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298E6" w14:textId="77777777" w:rsidR="005D4D5D" w:rsidRDefault="00E530C3" w:rsidP="005D4D5D">
      <w:pPr>
        <w:spacing w:after="0"/>
        <w:ind w:left="5522"/>
      </w:pPr>
      <w:r>
        <w:t xml:space="preserve">  </w:t>
      </w:r>
      <w:r w:rsidR="007A088C">
        <w:rPr>
          <w:noProof/>
        </w:rPr>
        <w:drawing>
          <wp:inline distT="0" distB="0" distL="0" distR="0" wp14:anchorId="07C0A4F2" wp14:editId="048496DC">
            <wp:extent cx="2486025" cy="552450"/>
            <wp:effectExtent l="0" t="0" r="9525" b="0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8B1D" w14:textId="77777777" w:rsidR="005D4D5D" w:rsidRDefault="005D4D5D" w:rsidP="005D4D5D">
      <w:pPr>
        <w:spacing w:after="0"/>
        <w:ind w:left="5522" w:right="156"/>
        <w:jc w:val="right"/>
      </w:pPr>
      <w:r>
        <w:rPr>
          <w:rFonts w:ascii="Cambria" w:eastAsia="Cambria" w:hAnsi="Cambria" w:cs="Cambria"/>
          <w:sz w:val="20"/>
        </w:rPr>
        <w:t xml:space="preserve"> </w:t>
      </w:r>
    </w:p>
    <w:p w14:paraId="16F5D664" w14:textId="77777777" w:rsidR="005D4D5D" w:rsidRDefault="005D4D5D" w:rsidP="005D4D5D">
      <w:pPr>
        <w:spacing w:after="0"/>
      </w:pPr>
      <w:r>
        <w:rPr>
          <w:rFonts w:ascii="Cambria" w:eastAsia="Cambria" w:hAnsi="Cambria" w:cs="Cambria"/>
          <w:sz w:val="20"/>
        </w:rPr>
        <w:t xml:space="preserve"> </w:t>
      </w:r>
    </w:p>
    <w:p w14:paraId="702E81BB" w14:textId="77777777" w:rsidR="005D4D5D" w:rsidRDefault="005D4D5D" w:rsidP="005D4D5D">
      <w:pPr>
        <w:spacing w:after="40"/>
      </w:pPr>
      <w:r>
        <w:rPr>
          <w:rFonts w:ascii="Cambria" w:eastAsia="Cambria" w:hAnsi="Cambria" w:cs="Cambria"/>
          <w:sz w:val="20"/>
        </w:rPr>
        <w:t xml:space="preserve"> </w:t>
      </w:r>
    </w:p>
    <w:p w14:paraId="4333E71B" w14:textId="0E57F657" w:rsidR="005D4D5D" w:rsidRDefault="005D4D5D" w:rsidP="005D4D5D">
      <w:pPr>
        <w:spacing w:after="511"/>
        <w:ind w:left="440"/>
        <w:jc w:val="center"/>
      </w:pPr>
      <w:r>
        <w:rPr>
          <w:rFonts w:ascii="Cambria" w:eastAsia="Cambria" w:hAnsi="Cambria" w:cs="Cambria"/>
          <w:sz w:val="26"/>
        </w:rPr>
        <w:t xml:space="preserve"> </w:t>
      </w:r>
      <w:r w:rsidRPr="00135085">
        <w:rPr>
          <w:rFonts w:ascii="Cambria" w:eastAsia="Cambria" w:hAnsi="Cambria" w:cs="Cambria"/>
          <w:b/>
          <w:color w:val="4F6228"/>
          <w:sz w:val="56"/>
        </w:rPr>
        <w:t>MEMORIA</w:t>
      </w:r>
      <w:r>
        <w:rPr>
          <w:rFonts w:ascii="Cambria" w:eastAsia="Cambria" w:hAnsi="Cambria" w:cs="Cambria"/>
          <w:b/>
          <w:color w:val="4F6228"/>
          <w:sz w:val="56"/>
        </w:rPr>
        <w:t xml:space="preserve"> ANUAL 202</w:t>
      </w:r>
      <w:r w:rsidR="000D0EC0">
        <w:rPr>
          <w:rFonts w:ascii="Cambria" w:eastAsia="Cambria" w:hAnsi="Cambria" w:cs="Cambria"/>
          <w:b/>
          <w:color w:val="4F6228"/>
          <w:sz w:val="56"/>
        </w:rPr>
        <w:t>4</w:t>
      </w:r>
    </w:p>
    <w:p w14:paraId="3935E088" w14:textId="77777777" w:rsidR="005D4D5D" w:rsidRDefault="005D4D5D" w:rsidP="005D4D5D">
      <w:pPr>
        <w:spacing w:after="0"/>
        <w:ind w:left="1906"/>
      </w:pPr>
      <w:r>
        <w:rPr>
          <w:rFonts w:ascii="Cambria" w:eastAsia="Cambria" w:hAnsi="Cambria" w:cs="Cambria"/>
          <w:b/>
          <w:color w:val="1D1B11"/>
          <w:sz w:val="40"/>
        </w:rPr>
        <w:t xml:space="preserve">COMITÉ DE ÉTICA ASISTENCIAL </w:t>
      </w:r>
    </w:p>
    <w:p w14:paraId="62F3A68F" w14:textId="77777777" w:rsidR="005D4D5D" w:rsidRDefault="005D4D5D" w:rsidP="005D4D5D">
      <w:pPr>
        <w:spacing w:after="65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14:paraId="38499E08" w14:textId="77777777" w:rsidR="005D4D5D" w:rsidRDefault="005D4D5D" w:rsidP="005D4D5D">
      <w:pPr>
        <w:spacing w:after="0"/>
      </w:pPr>
      <w:r>
        <w:rPr>
          <w:rFonts w:ascii="Cambria" w:eastAsia="Cambria" w:hAnsi="Cambria" w:cs="Cambria"/>
          <w:b/>
          <w:sz w:val="29"/>
        </w:rPr>
        <w:t xml:space="preserve"> </w:t>
      </w:r>
    </w:p>
    <w:p w14:paraId="7B4069D3" w14:textId="77777777" w:rsidR="005D4D5D" w:rsidRDefault="005D4D5D" w:rsidP="005D4D5D">
      <w:pPr>
        <w:spacing w:after="0"/>
        <w:ind w:left="-1"/>
        <w:jc w:val="right"/>
      </w:pPr>
      <w:r>
        <w:rPr>
          <w:noProof/>
        </w:rPr>
        <w:drawing>
          <wp:inline distT="0" distB="0" distL="0" distR="0" wp14:anchorId="6D9C1936" wp14:editId="18801BAA">
            <wp:extent cx="5461000" cy="4229100"/>
            <wp:effectExtent l="0" t="0" r="0" b="0"/>
            <wp:docPr id="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28CA72" w14:textId="77777777" w:rsidR="005D4D5D" w:rsidRDefault="005D4D5D" w:rsidP="005D4D5D">
      <w:pPr>
        <w:spacing w:after="0"/>
        <w:ind w:left="170"/>
      </w:pPr>
      <w:r>
        <w:rPr>
          <w:rFonts w:ascii="Cambria" w:eastAsia="Cambria" w:hAnsi="Cambria" w:cs="Cambria"/>
          <w:b/>
          <w:color w:val="244061"/>
          <w:sz w:val="30"/>
        </w:rPr>
        <w:t xml:space="preserve"> </w:t>
      </w:r>
    </w:p>
    <w:p w14:paraId="44EB6EED" w14:textId="77777777" w:rsidR="005D4D5D" w:rsidRDefault="005D4D5D" w:rsidP="00850239">
      <w:pPr>
        <w:spacing w:after="0"/>
        <w:ind w:left="170"/>
        <w:jc w:val="center"/>
      </w:pPr>
      <w:r>
        <w:rPr>
          <w:rFonts w:ascii="Cambria" w:eastAsia="Cambria" w:hAnsi="Cambria" w:cs="Cambria"/>
          <w:b/>
          <w:color w:val="244061"/>
          <w:sz w:val="30"/>
        </w:rPr>
        <w:t>HOSPITAL DEL TRABAJADOR - ACHS</w:t>
      </w:r>
    </w:p>
    <w:p w14:paraId="170B4926" w14:textId="77777777" w:rsidR="005D4D5D" w:rsidRDefault="005D4D5D" w:rsidP="005D4D5D">
      <w:pPr>
        <w:spacing w:after="0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14:paraId="2702027C" w14:textId="77777777" w:rsidR="00553F5B" w:rsidRDefault="00553F5B" w:rsidP="00326A28">
      <w:pPr>
        <w:spacing w:after="201" w:line="276" w:lineRule="auto"/>
        <w:ind w:right="8"/>
        <w:jc w:val="both"/>
        <w:rPr>
          <w:rFonts w:asciiTheme="minorHAnsi" w:eastAsia="Cambria" w:hAnsiTheme="minorHAnsi" w:cstheme="minorHAnsi"/>
          <w:b/>
          <w:sz w:val="32"/>
          <w:szCs w:val="32"/>
        </w:rPr>
      </w:pPr>
    </w:p>
    <w:p w14:paraId="1326140F" w14:textId="77777777" w:rsidR="00553F5B" w:rsidRDefault="00553F5B" w:rsidP="00326A28">
      <w:pPr>
        <w:spacing w:after="201" w:line="276" w:lineRule="auto"/>
        <w:ind w:right="8"/>
        <w:jc w:val="both"/>
        <w:rPr>
          <w:rFonts w:asciiTheme="minorHAnsi" w:eastAsia="Cambria" w:hAnsiTheme="minorHAnsi" w:cstheme="minorHAnsi"/>
          <w:b/>
          <w:sz w:val="32"/>
          <w:szCs w:val="32"/>
        </w:rPr>
      </w:pPr>
    </w:p>
    <w:p w14:paraId="36DC4217" w14:textId="77777777" w:rsidR="004D30E0" w:rsidRDefault="004D30E0" w:rsidP="00326A28">
      <w:pPr>
        <w:spacing w:after="201" w:line="276" w:lineRule="auto"/>
        <w:ind w:right="8"/>
        <w:jc w:val="both"/>
        <w:rPr>
          <w:rFonts w:asciiTheme="minorHAnsi" w:eastAsia="Cambria" w:hAnsiTheme="minorHAnsi" w:cstheme="minorHAnsi"/>
          <w:b/>
          <w:sz w:val="32"/>
          <w:szCs w:val="32"/>
        </w:rPr>
      </w:pPr>
    </w:p>
    <w:p w14:paraId="3AE04080" w14:textId="77777777" w:rsidR="005D4D5D" w:rsidRPr="000B7058" w:rsidRDefault="005D4D5D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CONTENIDO</w:t>
      </w:r>
    </w:p>
    <w:p w14:paraId="481747AA" w14:textId="77777777" w:rsidR="004D30E0" w:rsidRPr="000B7058" w:rsidRDefault="004D30E0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0252471" w14:textId="7CD0B3F8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HISTORIA</w:t>
      </w:r>
      <w:r w:rsidR="00871988">
        <w:rPr>
          <w:rFonts w:ascii="Times New Roman" w:hAnsi="Times New Roman" w:cs="Times New Roman"/>
          <w:sz w:val="24"/>
          <w:szCs w:val="24"/>
        </w:rPr>
        <w:t>…………</w:t>
      </w:r>
      <w:r w:rsidR="003C2677" w:rsidRPr="000B70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3C2677" w:rsidRPr="000B7058">
        <w:rPr>
          <w:rFonts w:ascii="Times New Roman" w:hAnsi="Times New Roman" w:cs="Times New Roman"/>
          <w:sz w:val="24"/>
          <w:szCs w:val="24"/>
        </w:rPr>
        <w:tab/>
        <w:t>3</w:t>
      </w:r>
    </w:p>
    <w:p w14:paraId="6BF3DB2A" w14:textId="77777777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52BCB7A" w14:textId="77777777" w:rsidR="004D30E0" w:rsidRPr="000B7058" w:rsidRDefault="004D30E0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249E7165" w14:textId="72A0F349" w:rsidR="004D30E0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MISION</w:t>
      </w:r>
      <w:r w:rsidR="003C2677" w:rsidRPr="000B7058">
        <w:rPr>
          <w:rFonts w:ascii="Times New Roman" w:hAnsi="Times New Roman" w:cs="Times New Roman"/>
          <w:sz w:val="24"/>
          <w:szCs w:val="24"/>
        </w:rPr>
        <w:t>…</w:t>
      </w:r>
      <w:r w:rsidR="0087198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3C2677" w:rsidRPr="000B7058">
        <w:rPr>
          <w:rFonts w:ascii="Times New Roman" w:hAnsi="Times New Roman" w:cs="Times New Roman"/>
          <w:sz w:val="24"/>
          <w:szCs w:val="24"/>
        </w:rPr>
        <w:t>…………………</w:t>
      </w:r>
      <w:r w:rsidR="00871988">
        <w:rPr>
          <w:rFonts w:ascii="Times New Roman" w:hAnsi="Times New Roman" w:cs="Times New Roman"/>
          <w:sz w:val="24"/>
          <w:szCs w:val="24"/>
        </w:rPr>
        <w:t>…………………………..  3</w:t>
      </w:r>
    </w:p>
    <w:p w14:paraId="73F6E8A5" w14:textId="77777777" w:rsidR="00871988" w:rsidRDefault="00871988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6247EAC4" w14:textId="77777777" w:rsidR="00871988" w:rsidRPr="000B7058" w:rsidRDefault="00871988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6D70F12D" w14:textId="10215D0B" w:rsidR="005D4D5D" w:rsidRPr="000B7058" w:rsidRDefault="00553F5B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OBJE</w:t>
      </w:r>
      <w:r w:rsidR="005D4D5D" w:rsidRPr="000B7058">
        <w:rPr>
          <w:rFonts w:ascii="Times New Roman" w:hAnsi="Times New Roman" w:cs="Times New Roman"/>
          <w:sz w:val="24"/>
          <w:szCs w:val="24"/>
        </w:rPr>
        <w:t>TIVOS</w:t>
      </w:r>
      <w:r w:rsidR="003C2677" w:rsidRPr="000B7058">
        <w:rPr>
          <w:rFonts w:ascii="Times New Roman" w:hAnsi="Times New Roman" w:cs="Times New Roman"/>
          <w:sz w:val="24"/>
          <w:szCs w:val="24"/>
        </w:rPr>
        <w:tab/>
        <w:t>……………………………………</w:t>
      </w:r>
      <w:r w:rsidR="00871988">
        <w:rPr>
          <w:rFonts w:ascii="Times New Roman" w:hAnsi="Times New Roman" w:cs="Times New Roman"/>
          <w:sz w:val="24"/>
          <w:szCs w:val="24"/>
        </w:rPr>
        <w:t xml:space="preserve">……………………………………….  </w:t>
      </w:r>
      <w:r w:rsidR="003C2677" w:rsidRPr="000B7058">
        <w:rPr>
          <w:rFonts w:ascii="Times New Roman" w:hAnsi="Times New Roman" w:cs="Times New Roman"/>
          <w:sz w:val="24"/>
          <w:szCs w:val="24"/>
        </w:rPr>
        <w:t>3</w:t>
      </w:r>
    </w:p>
    <w:p w14:paraId="20E1421C" w14:textId="77777777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7CB20243" w14:textId="77777777" w:rsidR="004D30E0" w:rsidRPr="000B7058" w:rsidRDefault="004D30E0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5CA27272" w14:textId="68B43B10" w:rsidR="0087198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FUNCIONES</w:t>
      </w:r>
      <w:r w:rsidR="00871988">
        <w:rPr>
          <w:rFonts w:ascii="Times New Roman" w:hAnsi="Times New Roman" w:cs="Times New Roman"/>
          <w:sz w:val="24"/>
          <w:szCs w:val="24"/>
        </w:rPr>
        <w:t xml:space="preserve"> DEL COMITÉ ……………………………………………………………</w:t>
      </w:r>
      <w:r w:rsidR="00D802FC">
        <w:rPr>
          <w:rFonts w:ascii="Times New Roman" w:hAnsi="Times New Roman" w:cs="Times New Roman"/>
          <w:sz w:val="24"/>
          <w:szCs w:val="24"/>
        </w:rPr>
        <w:t xml:space="preserve">  4</w:t>
      </w:r>
    </w:p>
    <w:p w14:paraId="00055C58" w14:textId="77777777" w:rsidR="00D802FC" w:rsidRDefault="00D802FC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7B9E0B42" w14:textId="77777777" w:rsidR="00871988" w:rsidRDefault="00871988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4C8C5BB2" w14:textId="18AE2FB0" w:rsidR="004D30E0" w:rsidRPr="000B7058" w:rsidRDefault="00871988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PAUTAS ETICAS Y PRINCIPIOS FUNDAMENTALES……………………………..</w:t>
      </w:r>
      <w:r w:rsidR="00EF5645" w:rsidRPr="000B70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645" w:rsidRPr="000B7058">
        <w:rPr>
          <w:rFonts w:ascii="Times New Roman" w:hAnsi="Times New Roman" w:cs="Times New Roman"/>
          <w:sz w:val="24"/>
          <w:szCs w:val="24"/>
        </w:rPr>
        <w:t>4</w:t>
      </w:r>
    </w:p>
    <w:p w14:paraId="3FA6A876" w14:textId="77777777" w:rsidR="00EF5645" w:rsidRPr="000B7058" w:rsidRDefault="00EF5645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779986D0" w14:textId="6D683FD0" w:rsidR="005D4D5D" w:rsidRPr="000B7058" w:rsidRDefault="003C2677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Internacionales……………………………………………………………………………</w:t>
      </w:r>
      <w:r w:rsidR="00871988">
        <w:rPr>
          <w:rFonts w:ascii="Times New Roman" w:hAnsi="Times New Roman" w:cs="Times New Roman"/>
          <w:sz w:val="24"/>
          <w:szCs w:val="24"/>
        </w:rPr>
        <w:t xml:space="preserve">  4   </w:t>
      </w:r>
    </w:p>
    <w:p w14:paraId="57D5D27F" w14:textId="77777777" w:rsidR="003C2677" w:rsidRPr="000B7058" w:rsidRDefault="003C2677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40F93292" w14:textId="3A456A2D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Nacionales</w:t>
      </w:r>
      <w:r w:rsidR="0087198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D802FC">
        <w:rPr>
          <w:rFonts w:ascii="Times New Roman" w:hAnsi="Times New Roman" w:cs="Times New Roman"/>
          <w:sz w:val="24"/>
          <w:szCs w:val="24"/>
        </w:rPr>
        <w:t>...  5</w:t>
      </w:r>
      <w:r w:rsidR="0087198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15DC1D" w14:textId="77777777" w:rsidR="00077F77" w:rsidRPr="000B7058" w:rsidRDefault="00077F77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68AA0C8A" w14:textId="77777777" w:rsidR="004D30E0" w:rsidRPr="000B7058" w:rsidRDefault="004D30E0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5EAFF953" w14:textId="55C9C8AE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COMPOSICION</w:t>
      </w:r>
      <w:r w:rsidR="0087198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   </w:t>
      </w:r>
      <w:r w:rsidR="003C2677" w:rsidRPr="000B7058">
        <w:rPr>
          <w:rFonts w:ascii="Times New Roman" w:hAnsi="Times New Roman" w:cs="Times New Roman"/>
          <w:sz w:val="24"/>
          <w:szCs w:val="24"/>
        </w:rPr>
        <w:t>6</w:t>
      </w:r>
    </w:p>
    <w:p w14:paraId="1FFCD446" w14:textId="77777777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41684338" w14:textId="77777777" w:rsidR="004D30E0" w:rsidRPr="000B7058" w:rsidRDefault="004D30E0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57E78140" w14:textId="7F4BA2FB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NOMINA DE INTEGRANTES</w:t>
      </w:r>
      <w:r w:rsidR="0087198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3C2677" w:rsidRPr="000B7058">
        <w:rPr>
          <w:rFonts w:ascii="Times New Roman" w:hAnsi="Times New Roman" w:cs="Times New Roman"/>
          <w:sz w:val="24"/>
          <w:szCs w:val="24"/>
        </w:rPr>
        <w:tab/>
      </w:r>
      <w:r w:rsidR="00871988">
        <w:rPr>
          <w:rFonts w:ascii="Times New Roman" w:hAnsi="Times New Roman" w:cs="Times New Roman"/>
          <w:sz w:val="24"/>
          <w:szCs w:val="24"/>
        </w:rPr>
        <w:t xml:space="preserve"> </w:t>
      </w:r>
      <w:r w:rsidR="00D802FC">
        <w:rPr>
          <w:rFonts w:ascii="Times New Roman" w:hAnsi="Times New Roman" w:cs="Times New Roman"/>
          <w:sz w:val="24"/>
          <w:szCs w:val="24"/>
        </w:rPr>
        <w:t>7</w:t>
      </w:r>
    </w:p>
    <w:p w14:paraId="67566025" w14:textId="77777777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77B35ADB" w14:textId="77777777" w:rsidR="005D4D5D" w:rsidRPr="000B7058" w:rsidRDefault="005D4D5D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6B18795" w14:textId="2BF18774" w:rsidR="005D4D5D" w:rsidRPr="000B7058" w:rsidRDefault="003C2677" w:rsidP="004D30E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 xml:space="preserve">CAPACITACION INTEGRANTES DEL CEA </w:t>
      </w:r>
      <w:r w:rsidR="00871988">
        <w:rPr>
          <w:rFonts w:ascii="Times New Roman" w:hAnsi="Times New Roman" w:cs="Times New Roman"/>
          <w:sz w:val="24"/>
          <w:szCs w:val="24"/>
        </w:rPr>
        <w:t>HT……………………………………</w:t>
      </w:r>
      <w:r w:rsidR="00D802FC">
        <w:rPr>
          <w:rFonts w:ascii="Times New Roman" w:hAnsi="Times New Roman" w:cs="Times New Roman"/>
          <w:sz w:val="24"/>
          <w:szCs w:val="24"/>
        </w:rPr>
        <w:t>.   8</w:t>
      </w:r>
    </w:p>
    <w:p w14:paraId="53AB3B11" w14:textId="77777777" w:rsidR="003C2677" w:rsidRPr="000B7058" w:rsidRDefault="003C2677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6B05D024" w14:textId="395A0B40" w:rsidR="005D4D5D" w:rsidRPr="000B7058" w:rsidRDefault="003C2677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CASOS PRESENTADOS AÑO 202</w:t>
      </w:r>
      <w:r w:rsidR="000D0EC0" w:rsidRPr="000B7058">
        <w:rPr>
          <w:rFonts w:ascii="Times New Roman" w:eastAsia="Cambria" w:hAnsi="Times New Roman" w:cs="Times New Roman"/>
          <w:sz w:val="24"/>
          <w:szCs w:val="24"/>
        </w:rPr>
        <w:t>4</w:t>
      </w:r>
      <w:r w:rsidR="00871988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…………………………………………………...</w:t>
      </w:r>
      <w:r w:rsidRPr="000B7058">
        <w:rPr>
          <w:rFonts w:ascii="Times New Roman" w:eastAsia="Cambria" w:hAnsi="Times New Roman" w:cs="Times New Roman"/>
          <w:sz w:val="24"/>
          <w:szCs w:val="24"/>
        </w:rPr>
        <w:tab/>
      </w:r>
      <w:r w:rsidR="00D802FC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BE1E1F">
        <w:rPr>
          <w:rFonts w:ascii="Times New Roman" w:eastAsia="Cambria" w:hAnsi="Times New Roman" w:cs="Times New Roman"/>
          <w:sz w:val="24"/>
          <w:szCs w:val="24"/>
        </w:rPr>
        <w:t>10</w:t>
      </w:r>
    </w:p>
    <w:p w14:paraId="590EF488" w14:textId="77777777" w:rsidR="005D4D5D" w:rsidRPr="000B7058" w:rsidRDefault="005D4D5D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DC7DE33" w14:textId="77777777" w:rsidR="005D4D5D" w:rsidRPr="000B7058" w:rsidRDefault="005D4D5D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67A4075E" w14:textId="77777777" w:rsidR="005D4D5D" w:rsidRPr="000B7058" w:rsidRDefault="005D4D5D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1ABB8DDF" w14:textId="77777777" w:rsidR="004D30E0" w:rsidRPr="000B7058" w:rsidRDefault="004D30E0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83E6CFE" w14:textId="77777777" w:rsidR="004D30E0" w:rsidRPr="000B7058" w:rsidRDefault="004D30E0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14:paraId="7DE822F6" w14:textId="77777777" w:rsidR="004D30E0" w:rsidRPr="000B7058" w:rsidRDefault="004D30E0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D923DA3" w14:textId="77777777" w:rsidR="004D30E0" w:rsidRPr="000B7058" w:rsidRDefault="004D30E0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14:paraId="7E53833B" w14:textId="77777777" w:rsidR="00326A28" w:rsidRPr="000B7058" w:rsidRDefault="00326A28" w:rsidP="00326A28">
      <w:pPr>
        <w:spacing w:after="201" w:line="276" w:lineRule="auto"/>
        <w:ind w:right="8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HISTORIA</w:t>
      </w:r>
    </w:p>
    <w:p w14:paraId="64DE79A6" w14:textId="77777777" w:rsidR="00326A28" w:rsidRPr="000B7058" w:rsidRDefault="00326A28" w:rsidP="00326A28">
      <w:pPr>
        <w:spacing w:after="201" w:line="276" w:lineRule="auto"/>
        <w:ind w:left="165" w:right="8" w:hanging="10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45EDC207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El Comité de Ética </w:t>
      </w:r>
      <w:r w:rsidR="00B23FFF" w:rsidRPr="000B7058">
        <w:rPr>
          <w:rFonts w:ascii="Times New Roman" w:eastAsia="Cambria" w:hAnsi="Times New Roman" w:cs="Times New Roman"/>
          <w:sz w:val="24"/>
          <w:szCs w:val="24"/>
        </w:rPr>
        <w:t>Asistencial del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Hospital del Trabajador [CEA-HT] se constituyó </w:t>
      </w:r>
      <w:r w:rsidR="00077F77" w:rsidRPr="000B7058">
        <w:rPr>
          <w:rFonts w:ascii="Times New Roman" w:eastAsia="Cambria" w:hAnsi="Times New Roman" w:cs="Times New Roman"/>
          <w:sz w:val="24"/>
          <w:szCs w:val="24"/>
        </w:rPr>
        <w:t xml:space="preserve">en el año 2008, </w:t>
      </w:r>
      <w:r w:rsidRPr="000B7058">
        <w:rPr>
          <w:rFonts w:ascii="Times New Roman" w:eastAsia="Cambria" w:hAnsi="Times New Roman" w:cs="Times New Roman"/>
          <w:sz w:val="24"/>
          <w:szCs w:val="24"/>
        </w:rPr>
        <w:t>con el propósito de entregar orientación, a los profesionales y usuarios, respecto de distintos conflictos éticos que puedan suscitarse derivados de la atención de Salud recibida en la Asociación Chilena de Seguridad, sus Agencias y el Hospital del Trabajador.</w:t>
      </w:r>
    </w:p>
    <w:p w14:paraId="4D394F86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Desde entonces, la composición del Comité y su Reglamento, se han modificado en aras de cumplir con los requerimientos de las autoridades y la normativa nacional e internacional. </w:t>
      </w:r>
    </w:p>
    <w:p w14:paraId="2AAC9E60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Su composición es pluridisciplinar, interviniendo profesionales del campo de las Ciencias y de las Humanidades; médicos, </w:t>
      </w:r>
      <w:r w:rsidR="00850239" w:rsidRPr="000B7058">
        <w:rPr>
          <w:rFonts w:ascii="Times New Roman" w:eastAsia="Cambria" w:hAnsi="Times New Roman" w:cs="Times New Roman"/>
          <w:sz w:val="24"/>
          <w:szCs w:val="24"/>
        </w:rPr>
        <w:t xml:space="preserve">abogados, enfermera, </w:t>
      </w:r>
      <w:r w:rsidRPr="000B7058">
        <w:rPr>
          <w:rFonts w:ascii="Times New Roman" w:eastAsia="Cambria" w:hAnsi="Times New Roman" w:cs="Times New Roman"/>
          <w:sz w:val="24"/>
          <w:szCs w:val="24"/>
        </w:rPr>
        <w:t>Trabajadora Social, Sociólogo</w:t>
      </w:r>
      <w:r w:rsidR="00850239" w:rsidRPr="000B7058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B44826C" w14:textId="77777777" w:rsidR="00326A28" w:rsidRPr="000B7058" w:rsidRDefault="00326A28" w:rsidP="00326A2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método de decisión que se aplica es la deliberación, que implica que todas las aproximaciones y perspectivas enriquecen el debate y pone en un plano de igualdad la opinión de todos los miembros del grupo, independientemente de su formación y de la función o cargo profesional que cada uno desempeñe.</w:t>
      </w:r>
    </w:p>
    <w:p w14:paraId="4E4C2FE4" w14:textId="529709AB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En este documento se mencionarán todas las actividades realizadas por nuestro comité durante el año 202</w:t>
      </w:r>
      <w:r w:rsidR="003316A4" w:rsidRPr="000B7058">
        <w:rPr>
          <w:rFonts w:ascii="Times New Roman" w:eastAsia="Cambria" w:hAnsi="Times New Roman" w:cs="Times New Roman"/>
          <w:sz w:val="24"/>
          <w:szCs w:val="24"/>
        </w:rPr>
        <w:t>4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; estará a disposición de la opinión pública en el sitio web del Hospital del Trabajador, acompañado del Reglamento Interno que actualmente rige su actuar.  </w:t>
      </w:r>
    </w:p>
    <w:p w14:paraId="5BD622AE" w14:textId="77777777" w:rsidR="005D4D5D" w:rsidRPr="000B7058" w:rsidRDefault="005D4D5D">
      <w:pPr>
        <w:rPr>
          <w:rFonts w:ascii="Times New Roman" w:hAnsi="Times New Roman" w:cs="Times New Roman"/>
          <w:b/>
          <w:sz w:val="24"/>
          <w:szCs w:val="24"/>
        </w:rPr>
      </w:pPr>
    </w:p>
    <w:p w14:paraId="40FD59C8" w14:textId="77777777" w:rsidR="003C2677" w:rsidRPr="000B7058" w:rsidRDefault="00326A28">
      <w:pPr>
        <w:rPr>
          <w:rFonts w:ascii="Times New Roman" w:hAnsi="Times New Roman" w:cs="Times New Roman"/>
          <w:b/>
          <w:sz w:val="24"/>
          <w:szCs w:val="24"/>
        </w:rPr>
      </w:pPr>
      <w:r w:rsidRPr="000B7058">
        <w:rPr>
          <w:rFonts w:ascii="Times New Roman" w:hAnsi="Times New Roman" w:cs="Times New Roman"/>
          <w:b/>
          <w:sz w:val="24"/>
          <w:szCs w:val="24"/>
        </w:rPr>
        <w:t>MISION</w:t>
      </w:r>
    </w:p>
    <w:p w14:paraId="526A2F10" w14:textId="77777777" w:rsidR="00326A28" w:rsidRPr="000B7058" w:rsidRDefault="00326A28">
      <w:pPr>
        <w:rPr>
          <w:rFonts w:ascii="Times New Roman" w:hAnsi="Times New Roman" w:cs="Times New Roman"/>
          <w:sz w:val="24"/>
          <w:szCs w:val="24"/>
        </w:rPr>
      </w:pPr>
    </w:p>
    <w:p w14:paraId="4E9C57BF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El CEA-HT tiene como misión Contribuir a mejorar la calidad de la atención y el debido resguardo de los derechos de los pacientes en armonía con los respectivos deberes. </w:t>
      </w:r>
    </w:p>
    <w:p w14:paraId="5EDF198B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FE3DD90" w14:textId="77777777" w:rsidR="00326A28" w:rsidRPr="000B7058" w:rsidRDefault="00326A28" w:rsidP="005D4D5D">
      <w:pPr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b/>
          <w:sz w:val="24"/>
          <w:szCs w:val="24"/>
        </w:rPr>
        <w:t>OBJETIVOS</w:t>
      </w:r>
    </w:p>
    <w:p w14:paraId="53B79EA6" w14:textId="77777777" w:rsidR="00326A28" w:rsidRPr="000B7058" w:rsidRDefault="00326A28" w:rsidP="00326A28">
      <w:pPr>
        <w:rPr>
          <w:rFonts w:ascii="Times New Roman" w:hAnsi="Times New Roman" w:cs="Times New Roman"/>
          <w:sz w:val="24"/>
          <w:szCs w:val="24"/>
        </w:rPr>
      </w:pPr>
    </w:p>
    <w:p w14:paraId="464E2F21" w14:textId="77777777" w:rsidR="005D4D5D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CEA-HT se constituye con el fin de velar por el respeto, dignidad y derechos de los pacientes, conforme a la Ley 20.584.</w:t>
      </w:r>
    </w:p>
    <w:p w14:paraId="4072E340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Asesorar a los </w:t>
      </w:r>
      <w:r w:rsidR="00363A11" w:rsidRPr="000B7058">
        <w:rPr>
          <w:rFonts w:ascii="Times New Roman" w:eastAsia="Cambria" w:hAnsi="Times New Roman" w:cs="Times New Roman"/>
          <w:sz w:val="24"/>
          <w:szCs w:val="24"/>
        </w:rPr>
        <w:t>pacientes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y a la organización en la toma de decisiones en relación a conflictos de orden ético –clínicos que se presenten producto de la atención en salud.</w:t>
      </w:r>
    </w:p>
    <w:p w14:paraId="1284D50F" w14:textId="77777777" w:rsidR="005D4D5D" w:rsidRPr="000B7058" w:rsidRDefault="005D4D5D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0CEE6CE1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FUNCIONES DEL COMITÉ</w:t>
      </w:r>
    </w:p>
    <w:p w14:paraId="31D3B1B5" w14:textId="77777777" w:rsidR="00326A28" w:rsidRPr="000B7058" w:rsidRDefault="00326A28" w:rsidP="003C2677">
      <w:pPr>
        <w:pStyle w:val="Prrafodelista"/>
        <w:numPr>
          <w:ilvl w:val="0"/>
          <w:numId w:val="1"/>
        </w:numPr>
        <w:spacing w:after="0" w:line="276" w:lineRule="auto"/>
        <w:ind w:right="-23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0B7058">
        <w:rPr>
          <w:rFonts w:ascii="Times New Roman" w:hAnsi="Times New Roman" w:cs="Times New Roman"/>
          <w:bCs/>
          <w:noProof/>
          <w:sz w:val="24"/>
          <w:szCs w:val="24"/>
        </w:rPr>
        <w:t xml:space="preserve">Asesorar a los </w:t>
      </w:r>
      <w:r w:rsidR="00363A11" w:rsidRPr="000B7058">
        <w:rPr>
          <w:rFonts w:ascii="Times New Roman" w:hAnsi="Times New Roman" w:cs="Times New Roman"/>
          <w:bCs/>
          <w:noProof/>
          <w:sz w:val="24"/>
          <w:szCs w:val="24"/>
        </w:rPr>
        <w:t>pacientes</w:t>
      </w:r>
      <w:r w:rsidRPr="000B7058">
        <w:rPr>
          <w:rFonts w:ascii="Times New Roman" w:hAnsi="Times New Roman" w:cs="Times New Roman"/>
          <w:bCs/>
          <w:noProof/>
          <w:sz w:val="24"/>
          <w:szCs w:val="24"/>
        </w:rPr>
        <w:t xml:space="preserve"> y la  organización en la toma de decisiones en relación  a conflictos de orden ético- clinicos que  se presenten prod</w:t>
      </w:r>
      <w:r w:rsidR="004D30E0" w:rsidRPr="000B7058">
        <w:rPr>
          <w:rFonts w:ascii="Times New Roman" w:hAnsi="Times New Roman" w:cs="Times New Roman"/>
          <w:bCs/>
          <w:noProof/>
          <w:sz w:val="24"/>
          <w:szCs w:val="24"/>
        </w:rPr>
        <w:t xml:space="preserve">ucto de la atención en salud. </w:t>
      </w:r>
    </w:p>
    <w:p w14:paraId="2155288D" w14:textId="77777777" w:rsidR="004D30E0" w:rsidRPr="000B7058" w:rsidRDefault="004D30E0" w:rsidP="004D30E0">
      <w:pPr>
        <w:spacing w:after="0" w:line="276" w:lineRule="auto"/>
        <w:ind w:right="-23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B015AC0" w14:textId="77777777" w:rsidR="00326A28" w:rsidRPr="000B7058" w:rsidRDefault="00326A28" w:rsidP="00326A28">
      <w:pPr>
        <w:pStyle w:val="Prrafodelista"/>
        <w:numPr>
          <w:ilvl w:val="0"/>
          <w:numId w:val="1"/>
        </w:numPr>
        <w:spacing w:after="0" w:line="276" w:lineRule="auto"/>
        <w:ind w:right="-23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0B7058">
        <w:rPr>
          <w:rFonts w:ascii="Times New Roman" w:hAnsi="Times New Roman" w:cs="Times New Roman"/>
          <w:bCs/>
          <w:noProof/>
          <w:sz w:val="24"/>
          <w:szCs w:val="24"/>
        </w:rPr>
        <w:t>Elaboración y aprobación de reglamento de funcionamiento interno del CEA.</w:t>
      </w:r>
    </w:p>
    <w:p w14:paraId="5E03540F" w14:textId="77777777" w:rsidR="00326A28" w:rsidRPr="000B7058" w:rsidRDefault="00326A28" w:rsidP="00326A28">
      <w:pPr>
        <w:spacing w:line="276" w:lineRule="auto"/>
        <w:ind w:right="-23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40BCBB43" w14:textId="77777777" w:rsidR="00326A28" w:rsidRPr="000B7058" w:rsidRDefault="00326A28" w:rsidP="00326A28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</w:pPr>
      <w:r w:rsidRPr="000B7058"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  <w:t>Proponer a la Dirección Médica protocolos y orientaciones de carácter preventivo en relación a situaciones clinicas  en las que puedan surgir   frecuentemente conflictos etico-clinicos.</w:t>
      </w:r>
    </w:p>
    <w:p w14:paraId="2368BDD4" w14:textId="77777777" w:rsidR="00326A28" w:rsidRPr="000B7058" w:rsidRDefault="00326A28" w:rsidP="00326A28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</w:pPr>
    </w:p>
    <w:p w14:paraId="0447223F" w14:textId="77777777" w:rsidR="00326A28" w:rsidRPr="000B7058" w:rsidRDefault="00326A28" w:rsidP="00326A28">
      <w:pPr>
        <w:pStyle w:val="Prrafodelista"/>
        <w:numPr>
          <w:ilvl w:val="0"/>
          <w:numId w:val="1"/>
        </w:numPr>
        <w:tabs>
          <w:tab w:val="left" w:pos="166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  <w:t xml:space="preserve">Difundir mediantes cursos y seminarios los principios bioéticos que rigen a la Achs en su toma de decisiones; orientados principalmente a los </w:t>
      </w:r>
      <w:r w:rsidR="00363A11" w:rsidRPr="000B7058"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  <w:t>pacientes</w:t>
      </w:r>
      <w:r w:rsidRPr="000B7058">
        <w:rPr>
          <w:rFonts w:ascii="Times New Roman" w:hAnsi="Times New Roman" w:cs="Times New Roman"/>
          <w:bCs/>
          <w:noProof/>
          <w:sz w:val="24"/>
          <w:szCs w:val="24"/>
          <w:lang w:val="es-ES_tradnl"/>
        </w:rPr>
        <w:t>, los miembros del CEA, los directivos y el personal sanitario de la Achs.</w:t>
      </w:r>
    </w:p>
    <w:p w14:paraId="37F96F27" w14:textId="77777777" w:rsidR="00326A28" w:rsidRPr="000B7058" w:rsidRDefault="00326A28" w:rsidP="00326A28">
      <w:pPr>
        <w:pStyle w:val="Prrafodelista"/>
        <w:numPr>
          <w:ilvl w:val="0"/>
          <w:numId w:val="1"/>
        </w:numPr>
        <w:tabs>
          <w:tab w:val="left" w:pos="166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Velar por el respeto a la autonomía, dignidad e intimidad de las personas que participan en los procesos clínicos.</w:t>
      </w:r>
    </w:p>
    <w:p w14:paraId="772A01B5" w14:textId="77777777" w:rsidR="00326A28" w:rsidRPr="000B7058" w:rsidRDefault="00326A28" w:rsidP="00326A28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0B7058">
        <w:rPr>
          <w:rFonts w:ascii="Times New Roman" w:hAnsi="Times New Roman" w:cs="Times New Roman"/>
          <w:sz w:val="24"/>
          <w:szCs w:val="24"/>
          <w:lang w:val="es-ES_tradnl"/>
        </w:rPr>
        <w:t>Velar por la protección de los derechos de los pacientes y sugerir medidas, adecuadas para la satisfacción de ellos en los  casos que resulten afectados.</w:t>
      </w:r>
    </w:p>
    <w:p w14:paraId="21907517" w14:textId="77777777" w:rsidR="00326A28" w:rsidRPr="000B7058" w:rsidRDefault="00326A28" w:rsidP="00326A28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0B7058">
        <w:rPr>
          <w:rFonts w:ascii="Times New Roman" w:hAnsi="Times New Roman" w:cs="Times New Roman"/>
          <w:sz w:val="24"/>
          <w:szCs w:val="24"/>
          <w:lang w:val="es-ES_tradnl"/>
        </w:rPr>
        <w:t>Elaborar memoria anual  de las actividades del CEA y remitirlas a la Dirección  Médica del HT.</w:t>
      </w:r>
    </w:p>
    <w:p w14:paraId="3DE8C268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576DB76" w14:textId="77777777" w:rsidR="004D30E0" w:rsidRPr="000B7058" w:rsidRDefault="004D30E0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5BCE02E0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PAUTAS ETICAS Y PRINCIPIOS FUNDAMENTALES</w:t>
      </w:r>
    </w:p>
    <w:p w14:paraId="150901C5" w14:textId="1A64731D" w:rsidR="00B23FFF" w:rsidRPr="00D802FC" w:rsidRDefault="00326A28" w:rsidP="00D802FC">
      <w:pPr>
        <w:spacing w:after="312" w:line="354" w:lineRule="auto"/>
        <w:ind w:left="165" w:right="8" w:hanging="10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  <w:lang w:val="es-ES_tradnl"/>
        </w:rPr>
        <w:t xml:space="preserve">El CEA  </w:t>
      </w:r>
      <w:r w:rsidRPr="000B7058">
        <w:rPr>
          <w:rFonts w:ascii="Times New Roman" w:eastAsia="Cambria" w:hAnsi="Times New Roman" w:cs="Times New Roman"/>
          <w:sz w:val="24"/>
          <w:szCs w:val="24"/>
        </w:rPr>
        <w:t>fundamenta sus evaluaciones de acuerdo con las recomendaciones, guías y normas nacionales e internacionales que regulan la investigaci</w:t>
      </w:r>
      <w:r w:rsidR="00D802FC">
        <w:rPr>
          <w:rFonts w:ascii="Times New Roman" w:eastAsia="Cambria" w:hAnsi="Times New Roman" w:cs="Times New Roman"/>
          <w:sz w:val="24"/>
          <w:szCs w:val="24"/>
        </w:rPr>
        <w:t>ón científica en seres humanos.</w:t>
      </w:r>
    </w:p>
    <w:p w14:paraId="15959BE4" w14:textId="77777777" w:rsidR="00326A28" w:rsidRPr="000B7058" w:rsidRDefault="00170F69" w:rsidP="00326A28">
      <w:pPr>
        <w:spacing w:line="276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Internacionales</w:t>
      </w:r>
    </w:p>
    <w:p w14:paraId="278A2B95" w14:textId="77777777" w:rsidR="00326A28" w:rsidRPr="000B7058" w:rsidRDefault="00326A28" w:rsidP="00326A28">
      <w:pPr>
        <w:spacing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 xml:space="preserve">Declaración de Helsinki </w:t>
      </w:r>
      <w:r w:rsidRPr="000B7058">
        <w:rPr>
          <w:rFonts w:ascii="Times New Roman" w:eastAsia="Cambria" w:hAnsi="Times New Roman" w:cs="Times New Roman"/>
          <w:sz w:val="24"/>
          <w:szCs w:val="24"/>
        </w:rPr>
        <w:t>adoptada por la 18 Asamblea Médica Mundial, Helsinki, Finlandia en 1964 y enmendada en 1975, 1983, 1989, 1996, 2000, 2002, 2004, 2008 y 2013.</w:t>
      </w:r>
      <w:r w:rsidRPr="000B7058">
        <w:rPr>
          <w:rFonts w:ascii="Times New Roman" w:eastAsia="Cambria" w:hAnsi="Times New Roman" w:cs="Times New Roman"/>
          <w:sz w:val="24"/>
          <w:szCs w:val="24"/>
        </w:rPr>
        <w:tab/>
      </w:r>
    </w:p>
    <w:p w14:paraId="7AB6BDFB" w14:textId="77777777" w:rsidR="00326A28" w:rsidRPr="000B7058" w:rsidRDefault="00326A28" w:rsidP="00326A28">
      <w:pPr>
        <w:spacing w:after="3" w:line="276" w:lineRule="auto"/>
        <w:ind w:right="299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Las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 xml:space="preserve">Pautas Éticas Internacionales para la Investigación 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relacionada con la salud en seres humanos, elaboradas por el consejo de Organizaciones Internacionales de las Ciencias Médicas (CIOMS) en colaboración con la Organización Mundial de la Salud </w:t>
      </w:r>
    </w:p>
    <w:p w14:paraId="4FA331A1" w14:textId="77777777" w:rsidR="00326A28" w:rsidRPr="000B7058" w:rsidRDefault="00326A28" w:rsidP="00326A28">
      <w:pPr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(OMS), 2002-2016.</w:t>
      </w:r>
    </w:p>
    <w:p w14:paraId="42B3D99C" w14:textId="77777777" w:rsidR="00326A28" w:rsidRPr="000B7058" w:rsidRDefault="00326A28" w:rsidP="00326A28">
      <w:pPr>
        <w:spacing w:after="209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 xml:space="preserve">Guía Buenas Prácticas Clínicas </w:t>
      </w:r>
      <w:r w:rsidRPr="000B7058">
        <w:rPr>
          <w:rFonts w:ascii="Times New Roman" w:eastAsia="Cambria" w:hAnsi="Times New Roman" w:cs="Times New Roman"/>
          <w:sz w:val="24"/>
          <w:szCs w:val="24"/>
        </w:rPr>
        <w:t>(GCP) de la Conferencia Internacional de Armonización (International Conference on Harmonitation, ICH) de 1997.</w:t>
      </w:r>
    </w:p>
    <w:p w14:paraId="08B013A3" w14:textId="77777777" w:rsidR="00326A28" w:rsidRPr="000B7058" w:rsidRDefault="00326A28" w:rsidP="00326A28">
      <w:pPr>
        <w:spacing w:after="209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 xml:space="preserve">Declaración Universal de Derechos Humanos 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de 1948.</w:t>
      </w:r>
    </w:p>
    <w:p w14:paraId="65EDFF26" w14:textId="77777777" w:rsidR="00326A28" w:rsidRPr="000B7058" w:rsidRDefault="00326A28" w:rsidP="00326A28">
      <w:pPr>
        <w:spacing w:after="209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>Declaración Universal sobre Bioética y Derechos Humanos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de 2005.</w:t>
      </w:r>
    </w:p>
    <w:p w14:paraId="766231B6" w14:textId="77777777" w:rsidR="00326A28" w:rsidRPr="000B7058" w:rsidRDefault="00326A28" w:rsidP="005D4D5D">
      <w:pPr>
        <w:spacing w:after="209" w:line="276" w:lineRule="auto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El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>Convenio Europeo sobre Derechos Humanos y Biomedicina</w:t>
      </w:r>
      <w:r w:rsidRPr="000B7058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01A1C50" w14:textId="77777777" w:rsidR="00326A28" w:rsidRPr="000B7058" w:rsidRDefault="00326A28" w:rsidP="00721161">
      <w:pPr>
        <w:spacing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0B7058">
        <w:rPr>
          <w:rFonts w:ascii="Times New Roman" w:eastAsia="Cambria" w:hAnsi="Times New Roman" w:cs="Times New Roman"/>
          <w:b/>
          <w:sz w:val="24"/>
          <w:szCs w:val="24"/>
        </w:rPr>
        <w:t>Informe Belmont</w:t>
      </w:r>
      <w:r w:rsidRPr="000B7058">
        <w:rPr>
          <w:rFonts w:ascii="Times New Roman" w:eastAsia="Cambria" w:hAnsi="Times New Roman" w:cs="Times New Roman"/>
          <w:sz w:val="24"/>
          <w:szCs w:val="24"/>
        </w:rPr>
        <w:t>, 1974.</w:t>
      </w:r>
    </w:p>
    <w:p w14:paraId="74BCF304" w14:textId="77777777" w:rsidR="00326A28" w:rsidRPr="000B7058" w:rsidRDefault="00326A28" w:rsidP="00326A28">
      <w:pPr>
        <w:rPr>
          <w:rFonts w:ascii="Times New Roman" w:eastAsia="Cambria" w:hAnsi="Times New Roman" w:cs="Times New Roman"/>
          <w:sz w:val="24"/>
          <w:szCs w:val="24"/>
        </w:rPr>
      </w:pPr>
    </w:p>
    <w:p w14:paraId="0FC3C503" w14:textId="77777777" w:rsidR="00326A28" w:rsidRPr="000B7058" w:rsidRDefault="00326A28" w:rsidP="00326A28">
      <w:pPr>
        <w:rPr>
          <w:rFonts w:ascii="Times New Roman" w:eastAsia="Cambria" w:hAnsi="Times New Roman" w:cs="Times New Roman"/>
          <w:b/>
          <w:sz w:val="24"/>
          <w:szCs w:val="24"/>
        </w:rPr>
      </w:pPr>
      <w:r w:rsidRPr="000B7058">
        <w:rPr>
          <w:rFonts w:ascii="Times New Roman" w:eastAsia="Cambria" w:hAnsi="Times New Roman" w:cs="Times New Roman"/>
          <w:b/>
          <w:sz w:val="24"/>
          <w:szCs w:val="24"/>
        </w:rPr>
        <w:t>N</w:t>
      </w:r>
      <w:r w:rsidR="00170F69" w:rsidRPr="000B7058">
        <w:rPr>
          <w:rFonts w:ascii="Times New Roman" w:eastAsia="Cambria" w:hAnsi="Times New Roman" w:cs="Times New Roman"/>
          <w:b/>
          <w:sz w:val="24"/>
          <w:szCs w:val="24"/>
        </w:rPr>
        <w:t>acionales</w:t>
      </w:r>
    </w:p>
    <w:p w14:paraId="6469AE93" w14:textId="77777777" w:rsidR="00326A28" w:rsidRPr="000B7058" w:rsidRDefault="00326A28" w:rsidP="004D30E0">
      <w:pPr>
        <w:tabs>
          <w:tab w:val="center" w:pos="2869"/>
        </w:tabs>
        <w:spacing w:after="334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 Norma Técnica Nº 57 del Ministerio de Salud de 2001. </w:t>
      </w:r>
    </w:p>
    <w:p w14:paraId="455B16DE" w14:textId="77777777" w:rsidR="00326A28" w:rsidRPr="000B7058" w:rsidRDefault="00326A28" w:rsidP="004D30E0">
      <w:pPr>
        <w:tabs>
          <w:tab w:val="center" w:pos="2869"/>
        </w:tabs>
        <w:spacing w:after="334"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La Ley Nº 20.120 sobre la investigación científica en el ser humano, su genoma, y prohíbe la clonación humana del Ministerio de Salud, Septiembre de 2006. </w:t>
      </w:r>
    </w:p>
    <w:p w14:paraId="528917D7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Decreto 114 del Ministerio de Salud del 19-11-2011 que aprueba el reglamento de la Ley 20.120, modificado por el Decreto 30 del Ministerio de Salud del 14-01-2013.</w:t>
      </w:r>
    </w:p>
    <w:p w14:paraId="70648119" w14:textId="77777777" w:rsidR="00326A28" w:rsidRPr="000B7058" w:rsidRDefault="00326A28" w:rsidP="004D30E0">
      <w:pPr>
        <w:tabs>
          <w:tab w:val="center" w:pos="2869"/>
        </w:tabs>
        <w:spacing w:after="334" w:line="276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La Ley 20.584 del Ministerio de Salud del 24-04-2012 que regula los derechos y deberes que tienen las personas en relación con acciones vinculadas a su atención en salud, y sus reglamentos complementarios.</w:t>
      </w:r>
    </w:p>
    <w:p w14:paraId="5AB98ECC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Ordinario N° A15 3392 del Ministerio de Salud del 29-10-2012 sobre el uso de las Fichas Clínicas.</w:t>
      </w:r>
    </w:p>
    <w:p w14:paraId="1BA8058C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Dictamen de la Contraloría sobre el uso de la Ficha Clínica del 08-04-2013.</w:t>
      </w:r>
    </w:p>
    <w:p w14:paraId="17E992BF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La Circular A 15/15 del Ministerio de Salud del 18-04-2013 aclara emisión de consentimiento de personas participantes en investigación científica.</w:t>
      </w:r>
    </w:p>
    <w:p w14:paraId="76AF566A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La Resolución Exenta N° 403 del 11-07-2013 que aprueba norma general técnica N° 0151 sobre estándares de acreditación de los comités de ética científicos.</w:t>
      </w:r>
    </w:p>
    <w:p w14:paraId="3F932714" w14:textId="77777777" w:rsidR="0073635D" w:rsidRPr="000B7058" w:rsidRDefault="0073635D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0B4F0CCD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La Resolución Exenta N°183 del 26-02-2016 del Ministerio de Salud, modifica Circular 15/40 sobre estándares de acreditación y establece código de conducta para los CEC.</w:t>
      </w:r>
    </w:p>
    <w:p w14:paraId="72AAC27A" w14:textId="77777777" w:rsidR="00326A28" w:rsidRPr="000B7058" w:rsidRDefault="00326A28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La Ley N°20.850 que crea un sistema de protección financiera para diagnósticos y tratamientos de alto  Costo (Ley Ricardo Soto)</w:t>
      </w:r>
    </w:p>
    <w:p w14:paraId="1BF3B064" w14:textId="77777777" w:rsidR="0006745C" w:rsidRPr="000B7058" w:rsidRDefault="0006745C" w:rsidP="0006745C">
      <w:pPr>
        <w:spacing w:after="220"/>
        <w:ind w:right="8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 xml:space="preserve">Ley N° 21375: Los Cuidados Paliativos y Los Derechos de las personas que padecen enfermedades Terminales o graves. </w:t>
      </w:r>
    </w:p>
    <w:p w14:paraId="0E29E5BF" w14:textId="77777777" w:rsidR="00E14498" w:rsidRPr="000B7058" w:rsidRDefault="00E14498" w:rsidP="00E14498">
      <w:pPr>
        <w:spacing w:after="220"/>
        <w:ind w:right="8"/>
        <w:rPr>
          <w:rFonts w:ascii="Times New Roman" w:hAnsi="Times New Roman" w:cs="Times New Roman"/>
          <w:color w:val="auto"/>
          <w:sz w:val="24"/>
          <w:szCs w:val="24"/>
        </w:rPr>
      </w:pPr>
      <w:r w:rsidRPr="000B7058">
        <w:rPr>
          <w:rFonts w:ascii="Times New Roman" w:hAnsi="Times New Roman" w:cs="Times New Roman"/>
          <w:color w:val="auto"/>
          <w:sz w:val="24"/>
          <w:szCs w:val="24"/>
        </w:rPr>
        <w:t>Ley 21.719 que Regula la Protección y el Tratamiento de los Datos Personales y Crea la Agencia de Protección de Datos Personales.</w:t>
      </w:r>
    </w:p>
    <w:p w14:paraId="7FB2EC8D" w14:textId="77777777" w:rsidR="00E14498" w:rsidRPr="000B7058" w:rsidRDefault="00E14498" w:rsidP="0006745C">
      <w:pPr>
        <w:spacing w:after="220"/>
        <w:ind w:right="8"/>
        <w:rPr>
          <w:rFonts w:ascii="Times New Roman" w:hAnsi="Times New Roman" w:cs="Times New Roman"/>
          <w:sz w:val="24"/>
          <w:szCs w:val="24"/>
        </w:rPr>
      </w:pPr>
    </w:p>
    <w:p w14:paraId="6EC2BFB9" w14:textId="77777777" w:rsidR="00326A28" w:rsidRPr="000B7058" w:rsidRDefault="0006745C" w:rsidP="0047001F">
      <w:pPr>
        <w:spacing w:after="466"/>
        <w:ind w:left="531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4041FC6A" w14:textId="77777777" w:rsidR="00326A28" w:rsidRPr="000B7058" w:rsidRDefault="00077F77" w:rsidP="004D30E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>El CEA se rige para la evaluación de sus casos con los siguientes principios:</w:t>
      </w:r>
    </w:p>
    <w:p w14:paraId="3E7D510A" w14:textId="77777777" w:rsidR="00326A28" w:rsidRPr="000B7058" w:rsidRDefault="00326A28" w:rsidP="00B23FFF">
      <w:pPr>
        <w:pStyle w:val="Sinespaciad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Principio de Autonomía</w:t>
      </w:r>
    </w:p>
    <w:p w14:paraId="689AC100" w14:textId="77777777" w:rsidR="00326A28" w:rsidRPr="000B7058" w:rsidRDefault="00326A28" w:rsidP="00B23FFF">
      <w:pPr>
        <w:pStyle w:val="Sinespaciad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Principio de Beneficiencia</w:t>
      </w:r>
    </w:p>
    <w:p w14:paraId="13EB0B13" w14:textId="77777777" w:rsidR="00326A28" w:rsidRPr="000B7058" w:rsidRDefault="00326A28" w:rsidP="00B23FFF">
      <w:pPr>
        <w:pStyle w:val="Sinespaciad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Principio de No maleficiencia</w:t>
      </w:r>
    </w:p>
    <w:p w14:paraId="3B1484DC" w14:textId="77777777" w:rsidR="00B23FFF" w:rsidRPr="000B7058" w:rsidRDefault="00FB3ECD" w:rsidP="00326A28">
      <w:pPr>
        <w:pStyle w:val="Sinespaciado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Principio de Justicia</w:t>
      </w:r>
    </w:p>
    <w:p w14:paraId="1D39C52A" w14:textId="77777777" w:rsidR="00B23FFF" w:rsidRPr="000B7058" w:rsidRDefault="00B23FFF" w:rsidP="00326A28">
      <w:pPr>
        <w:rPr>
          <w:rFonts w:ascii="Times New Roman" w:hAnsi="Times New Roman" w:cs="Times New Roman"/>
          <w:b/>
          <w:sz w:val="24"/>
          <w:szCs w:val="24"/>
        </w:rPr>
      </w:pPr>
    </w:p>
    <w:p w14:paraId="4C4D9C8C" w14:textId="77777777" w:rsidR="005D4D5D" w:rsidRPr="000B7058" w:rsidRDefault="00326A28" w:rsidP="00326A28">
      <w:pPr>
        <w:rPr>
          <w:rFonts w:ascii="Times New Roman" w:hAnsi="Times New Roman" w:cs="Times New Roman"/>
          <w:b/>
          <w:sz w:val="24"/>
          <w:szCs w:val="24"/>
        </w:rPr>
      </w:pPr>
      <w:r w:rsidRPr="000B7058">
        <w:rPr>
          <w:rFonts w:ascii="Times New Roman" w:hAnsi="Times New Roman" w:cs="Times New Roman"/>
          <w:b/>
          <w:sz w:val="24"/>
          <w:szCs w:val="24"/>
        </w:rPr>
        <w:t>COMPOSICIÓN</w:t>
      </w:r>
    </w:p>
    <w:p w14:paraId="587B7ADA" w14:textId="77777777" w:rsidR="009A4C30" w:rsidRPr="000B7058" w:rsidRDefault="00326A28" w:rsidP="009A4C30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El CEA-HT está conformado por </w:t>
      </w:r>
      <w:r w:rsidR="00417310" w:rsidRPr="000B7058">
        <w:rPr>
          <w:rFonts w:ascii="Times New Roman" w:eastAsia="Cambria" w:hAnsi="Times New Roman" w:cs="Times New Roman"/>
          <w:sz w:val="24"/>
          <w:szCs w:val="24"/>
        </w:rPr>
        <w:t>10</w:t>
      </w: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 integrantes. El criterio para la selección de todos los integrantes del CEA se basa en su idoneidad profesional y humana, así como en la ausencia de conflictos de interés para ocupar su cargo. </w:t>
      </w:r>
    </w:p>
    <w:p w14:paraId="1424EECA" w14:textId="77777777" w:rsidR="009A4C30" w:rsidRPr="000B7058" w:rsidRDefault="009A4C30" w:rsidP="009A4C30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7FAFA407" w14:textId="77777777" w:rsidR="007B0D5B" w:rsidRPr="000B7058" w:rsidRDefault="007B0D5B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EFBEC" w14:textId="77777777" w:rsidR="007B0D5B" w:rsidRPr="000B7058" w:rsidRDefault="007B0D5B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0627A" w14:textId="77777777" w:rsidR="007B0D5B" w:rsidRDefault="007B0D5B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A0E8AB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0AA663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9DFBA1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CB3D42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F9EADD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3EA9E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C6A11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BDF0A1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C54441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D83D70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B9EB00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91579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399ED2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8EAC49" w14:textId="77777777" w:rsidR="00D802FC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747018" w14:textId="77777777" w:rsidR="00D802FC" w:rsidRPr="000B7058" w:rsidRDefault="00D802FC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16BDDB" w14:textId="77777777" w:rsidR="007B0D5B" w:rsidRPr="000B7058" w:rsidRDefault="007B0D5B" w:rsidP="009A4C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E97CF1" w14:textId="29AEAC5A" w:rsidR="00326A28" w:rsidRPr="000B7058" w:rsidRDefault="00326A28" w:rsidP="003316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058">
        <w:rPr>
          <w:rFonts w:ascii="Times New Roman" w:hAnsi="Times New Roman" w:cs="Times New Roman"/>
          <w:b/>
          <w:sz w:val="24"/>
          <w:szCs w:val="24"/>
        </w:rPr>
        <w:t>NOMINA DE INTEGRANTES DEL CE</w:t>
      </w:r>
      <w:r w:rsidR="009A4C30" w:rsidRPr="000B7058">
        <w:rPr>
          <w:rFonts w:ascii="Times New Roman" w:hAnsi="Times New Roman" w:cs="Times New Roman"/>
          <w:b/>
          <w:sz w:val="24"/>
          <w:szCs w:val="24"/>
        </w:rPr>
        <w:t>A</w:t>
      </w:r>
      <w:r w:rsidRPr="000B7058">
        <w:rPr>
          <w:rFonts w:ascii="Times New Roman" w:hAnsi="Times New Roman" w:cs="Times New Roman"/>
          <w:b/>
          <w:sz w:val="24"/>
          <w:szCs w:val="24"/>
        </w:rPr>
        <w:t xml:space="preserve"> HT</w:t>
      </w:r>
    </w:p>
    <w:p w14:paraId="3DB8B7DE" w14:textId="77777777" w:rsidR="004A0704" w:rsidRDefault="004A0704" w:rsidP="003316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D210F" w14:textId="77777777" w:rsidR="00D802FC" w:rsidRPr="000B7058" w:rsidRDefault="00D802FC" w:rsidP="003316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316A4" w:rsidRPr="000B7058" w14:paraId="403C65C4" w14:textId="77777777" w:rsidTr="003316A4">
        <w:tc>
          <w:tcPr>
            <w:tcW w:w="4414" w:type="dxa"/>
          </w:tcPr>
          <w:p w14:paraId="7693DD4D" w14:textId="7D404BED" w:rsidR="003316A4" w:rsidRPr="000B7058" w:rsidRDefault="003316A4" w:rsidP="00331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PROFESION</w:t>
            </w:r>
          </w:p>
        </w:tc>
        <w:tc>
          <w:tcPr>
            <w:tcW w:w="4414" w:type="dxa"/>
          </w:tcPr>
          <w:p w14:paraId="219DDD38" w14:textId="26ADD13D" w:rsidR="003316A4" w:rsidRPr="000B7058" w:rsidRDefault="003316A4" w:rsidP="00331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</w:tr>
      <w:tr w:rsidR="003316A4" w:rsidRPr="000B7058" w14:paraId="41C1DD16" w14:textId="77777777" w:rsidTr="003316A4">
        <w:tc>
          <w:tcPr>
            <w:tcW w:w="4414" w:type="dxa"/>
          </w:tcPr>
          <w:p w14:paraId="6818E16C" w14:textId="33E9C342" w:rsidR="003316A4" w:rsidRPr="000B7058" w:rsidRDefault="003316A4" w:rsidP="007B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058">
              <w:rPr>
                <w:rFonts w:ascii="Times New Roman" w:eastAsia="Cambria" w:hAnsi="Times New Roman" w:cs="Times New Roman"/>
                <w:color w:val="auto"/>
                <w:sz w:val="24"/>
                <w:szCs w:val="24"/>
              </w:rPr>
              <w:t>Cirujano Plástico</w:t>
            </w:r>
          </w:p>
        </w:tc>
        <w:tc>
          <w:tcPr>
            <w:tcW w:w="4414" w:type="dxa"/>
          </w:tcPr>
          <w:p w14:paraId="1D8CE88B" w14:textId="0975EB09" w:rsidR="003316A4" w:rsidRPr="000B7058" w:rsidRDefault="003316A4" w:rsidP="00331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058">
              <w:rPr>
                <w:rFonts w:ascii="Times New Roman" w:eastAsia="Cambria" w:hAnsi="Times New Roman" w:cs="Times New Roman"/>
                <w:color w:val="auto"/>
                <w:sz w:val="24"/>
                <w:szCs w:val="24"/>
              </w:rPr>
              <w:t>Presidente   Ricardo Roa Gutiérrez</w:t>
            </w:r>
          </w:p>
        </w:tc>
      </w:tr>
      <w:tr w:rsidR="003316A4" w:rsidRPr="000B7058" w14:paraId="60D6A6F2" w14:textId="77777777" w:rsidTr="003316A4">
        <w:tc>
          <w:tcPr>
            <w:tcW w:w="4414" w:type="dxa"/>
          </w:tcPr>
          <w:p w14:paraId="454B5E7F" w14:textId="75270BA2" w:rsidR="003316A4" w:rsidRPr="000B7058" w:rsidRDefault="003316A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Trabajadora Social</w:t>
            </w:r>
          </w:p>
        </w:tc>
        <w:tc>
          <w:tcPr>
            <w:tcW w:w="4414" w:type="dxa"/>
          </w:tcPr>
          <w:p w14:paraId="77750F3E" w14:textId="6F73D19F" w:rsidR="003316A4" w:rsidRPr="000B7058" w:rsidRDefault="003316A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Secretaria Ejecutiva y Ministro de Fe Nancy Droguett Jorquera</w:t>
            </w:r>
          </w:p>
        </w:tc>
      </w:tr>
      <w:tr w:rsidR="003316A4" w:rsidRPr="000B7058" w14:paraId="1A8D6C7C" w14:textId="77777777" w:rsidTr="003316A4">
        <w:tc>
          <w:tcPr>
            <w:tcW w:w="4414" w:type="dxa"/>
          </w:tcPr>
          <w:p w14:paraId="25CF81A2" w14:textId="2E7A77DE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Abogado</w:t>
            </w:r>
          </w:p>
        </w:tc>
        <w:tc>
          <w:tcPr>
            <w:tcW w:w="4414" w:type="dxa"/>
          </w:tcPr>
          <w:p w14:paraId="03A4AA1B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24ACF706" w14:textId="0B2EDC93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Patricio Castillo Barrios</w:t>
            </w:r>
          </w:p>
        </w:tc>
      </w:tr>
      <w:tr w:rsidR="003316A4" w:rsidRPr="000B7058" w14:paraId="0456C35D" w14:textId="77777777" w:rsidTr="003316A4">
        <w:tc>
          <w:tcPr>
            <w:tcW w:w="4414" w:type="dxa"/>
          </w:tcPr>
          <w:p w14:paraId="3E879994" w14:textId="5481BA6D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Sociólogo</w:t>
            </w:r>
          </w:p>
        </w:tc>
        <w:tc>
          <w:tcPr>
            <w:tcW w:w="4414" w:type="dxa"/>
          </w:tcPr>
          <w:p w14:paraId="371C07AC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731B9602" w14:textId="685B7EA0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Lorenzo Agar Corbinos</w:t>
            </w:r>
          </w:p>
        </w:tc>
      </w:tr>
      <w:tr w:rsidR="003316A4" w:rsidRPr="000B7058" w14:paraId="3404518D" w14:textId="77777777" w:rsidTr="003316A4">
        <w:tc>
          <w:tcPr>
            <w:tcW w:w="4414" w:type="dxa"/>
          </w:tcPr>
          <w:p w14:paraId="0F918B59" w14:textId="64A55F60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Experta en Bioética</w:t>
            </w:r>
          </w:p>
        </w:tc>
        <w:tc>
          <w:tcPr>
            <w:tcW w:w="4414" w:type="dxa"/>
          </w:tcPr>
          <w:p w14:paraId="0167ADAF" w14:textId="266B6CFC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5D9B9086" w14:textId="0B2D1F0C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Laura Rueda Castro</w:t>
            </w:r>
          </w:p>
        </w:tc>
      </w:tr>
      <w:tr w:rsidR="003316A4" w:rsidRPr="000B7058" w14:paraId="3470EFB4" w14:textId="77777777" w:rsidTr="003316A4">
        <w:tc>
          <w:tcPr>
            <w:tcW w:w="4414" w:type="dxa"/>
          </w:tcPr>
          <w:p w14:paraId="24B96524" w14:textId="08C74BD8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Enfermera</w:t>
            </w:r>
          </w:p>
        </w:tc>
        <w:tc>
          <w:tcPr>
            <w:tcW w:w="4414" w:type="dxa"/>
          </w:tcPr>
          <w:p w14:paraId="28118F85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7769E486" w14:textId="6AB67832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Claudia Reyes Aguirre</w:t>
            </w:r>
          </w:p>
        </w:tc>
      </w:tr>
      <w:tr w:rsidR="003316A4" w:rsidRPr="000B7058" w14:paraId="2545AE66" w14:textId="77777777" w:rsidTr="003316A4">
        <w:tc>
          <w:tcPr>
            <w:tcW w:w="4414" w:type="dxa"/>
          </w:tcPr>
          <w:p w14:paraId="6BA88C27" w14:textId="016DE4BC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Abogado</w:t>
            </w:r>
          </w:p>
        </w:tc>
        <w:tc>
          <w:tcPr>
            <w:tcW w:w="4414" w:type="dxa"/>
          </w:tcPr>
          <w:p w14:paraId="1D4B16A1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 xml:space="preserve">Integrante Representante de la Comunidad </w:t>
            </w:r>
          </w:p>
          <w:p w14:paraId="3C15A41D" w14:textId="3B00B8B2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Leandro Contreras Daza (hasta 7.10.2024)</w:t>
            </w:r>
          </w:p>
        </w:tc>
      </w:tr>
      <w:tr w:rsidR="003316A4" w:rsidRPr="000B7058" w14:paraId="356D63C8" w14:textId="77777777" w:rsidTr="003316A4">
        <w:tc>
          <w:tcPr>
            <w:tcW w:w="4414" w:type="dxa"/>
          </w:tcPr>
          <w:p w14:paraId="7FA4EDF7" w14:textId="0CB08A04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Traumatóloga</w:t>
            </w:r>
          </w:p>
        </w:tc>
        <w:tc>
          <w:tcPr>
            <w:tcW w:w="4414" w:type="dxa"/>
          </w:tcPr>
          <w:p w14:paraId="28D188E5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754A10A4" w14:textId="637DDBFE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Paula Sotelo Villanueva</w:t>
            </w:r>
          </w:p>
        </w:tc>
      </w:tr>
      <w:tr w:rsidR="003316A4" w:rsidRPr="000B7058" w14:paraId="49790C88" w14:textId="77777777" w:rsidTr="003316A4">
        <w:tc>
          <w:tcPr>
            <w:tcW w:w="4414" w:type="dxa"/>
          </w:tcPr>
          <w:p w14:paraId="6362D865" w14:textId="76E67013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Fisiatra</w:t>
            </w:r>
          </w:p>
        </w:tc>
        <w:tc>
          <w:tcPr>
            <w:tcW w:w="4414" w:type="dxa"/>
          </w:tcPr>
          <w:p w14:paraId="0209FCC0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62148D2E" w14:textId="24ECC72E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David Medina Gatica</w:t>
            </w:r>
          </w:p>
        </w:tc>
      </w:tr>
      <w:tr w:rsidR="003316A4" w:rsidRPr="000B7058" w14:paraId="76D3DC57" w14:textId="77777777" w:rsidTr="003316A4">
        <w:tc>
          <w:tcPr>
            <w:tcW w:w="4414" w:type="dxa"/>
          </w:tcPr>
          <w:p w14:paraId="079EF222" w14:textId="54451263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Psiquiatra</w:t>
            </w:r>
          </w:p>
        </w:tc>
        <w:tc>
          <w:tcPr>
            <w:tcW w:w="4414" w:type="dxa"/>
          </w:tcPr>
          <w:p w14:paraId="204B9A86" w14:textId="77777777" w:rsidR="003316A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Integrante</w:t>
            </w:r>
          </w:p>
          <w:p w14:paraId="77BBB320" w14:textId="3CEA5F1E" w:rsidR="004A0704" w:rsidRPr="000B7058" w:rsidRDefault="004A0704" w:rsidP="007B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58">
              <w:rPr>
                <w:rFonts w:ascii="Times New Roman" w:hAnsi="Times New Roman" w:cs="Times New Roman"/>
                <w:sz w:val="24"/>
                <w:szCs w:val="24"/>
              </w:rPr>
              <w:t>Luis Alejandro Mardones (hasta</w:t>
            </w:r>
            <w:r w:rsidR="000B7058">
              <w:rPr>
                <w:rFonts w:ascii="Times New Roman" w:hAnsi="Times New Roman" w:cs="Times New Roman"/>
                <w:sz w:val="24"/>
                <w:szCs w:val="24"/>
              </w:rPr>
              <w:t xml:space="preserve"> 21.10.2024)</w:t>
            </w:r>
          </w:p>
        </w:tc>
      </w:tr>
    </w:tbl>
    <w:p w14:paraId="24AD679E" w14:textId="0F73CBB1" w:rsidR="007B0D5B" w:rsidRPr="000B7058" w:rsidRDefault="007B0D5B" w:rsidP="007B0D5B">
      <w:pPr>
        <w:rPr>
          <w:rFonts w:ascii="Times New Roman" w:hAnsi="Times New Roman" w:cs="Times New Roman"/>
          <w:b/>
          <w:sz w:val="24"/>
          <w:szCs w:val="24"/>
        </w:rPr>
      </w:pPr>
    </w:p>
    <w:p w14:paraId="740C2307" w14:textId="77777777" w:rsidR="00FB3ECD" w:rsidRPr="000B7058" w:rsidRDefault="00FB3ECD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A8BB82" w14:textId="77777777" w:rsidR="00FB3ECD" w:rsidRPr="000B7058" w:rsidRDefault="00FB3ECD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E165C" w14:textId="77777777" w:rsidR="00FB3ECD" w:rsidRPr="000B7058" w:rsidRDefault="00FB3ECD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82FF85" w14:textId="77777777" w:rsidR="00A86C57" w:rsidRPr="000B7058" w:rsidRDefault="00A86C57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F0207" w14:textId="77777777" w:rsidR="00A86C57" w:rsidRPr="000B7058" w:rsidRDefault="00A86C57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8C73B2" w14:textId="77777777" w:rsidR="00A86C57" w:rsidRPr="000B7058" w:rsidRDefault="00A86C57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BD59D" w14:textId="77777777" w:rsidR="007B0D5B" w:rsidRDefault="007B0D5B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F1708A" w14:textId="77777777" w:rsidR="000B7058" w:rsidRDefault="000B7058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774F94" w14:textId="77777777" w:rsidR="000B7058" w:rsidRDefault="000B7058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34948A" w14:textId="77777777" w:rsidR="000B7058" w:rsidRPr="000B7058" w:rsidRDefault="000B7058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E31DB3" w14:textId="77777777" w:rsidR="007B0D5B" w:rsidRPr="000B7058" w:rsidRDefault="007B0D5B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ED9CDD" w14:textId="77777777" w:rsidR="007B0D5B" w:rsidRPr="000B7058" w:rsidRDefault="007B0D5B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CE54AA" w14:textId="77777777" w:rsidR="007B0D5B" w:rsidRPr="000B7058" w:rsidRDefault="007B0D5B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806721" w14:textId="77777777" w:rsidR="007B0D5B" w:rsidRPr="000B7058" w:rsidRDefault="007B0D5B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E0D2CE" w14:textId="77777777" w:rsidR="00A86C57" w:rsidRPr="000B7058" w:rsidRDefault="00A86C57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DED8E8" w14:textId="77777777" w:rsidR="00A86C57" w:rsidRPr="000B7058" w:rsidRDefault="00A86C57" w:rsidP="001130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03EE6F" w14:textId="77777777" w:rsidR="00114EFA" w:rsidRPr="000B7058" w:rsidRDefault="00114EFA" w:rsidP="00114EFA">
      <w:pPr>
        <w:spacing w:after="49" w:line="352" w:lineRule="auto"/>
        <w:ind w:left="165" w:right="145" w:hanging="10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 xml:space="preserve">CAPACITACIONES </w:t>
      </w:r>
    </w:p>
    <w:p w14:paraId="04DF15AF" w14:textId="77777777" w:rsidR="00114EFA" w:rsidRPr="000B7058" w:rsidRDefault="00114EFA" w:rsidP="00114EFA">
      <w:pPr>
        <w:spacing w:after="49" w:line="352" w:lineRule="auto"/>
        <w:ind w:right="145"/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hAnsi="Times New Roman" w:cs="Times New Roman"/>
          <w:sz w:val="24"/>
          <w:szCs w:val="24"/>
        </w:rPr>
        <w:t>Los integrantes del Comité de ética han realizado estudios en distintas áreas, así como ponencias con el fin de aportar desde la transdisciplina al comité y a la sociedad civil, este 2024:</w:t>
      </w:r>
    </w:p>
    <w:p w14:paraId="7D4F89B3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rPr>
          <w:shd w:val="clear" w:color="auto" w:fill="FFFFFF"/>
        </w:rPr>
        <w:t xml:space="preserve">Ponencia del CEC en el tema “Acompañando el último paso”, en la Unidad de Servicio Social del Hospital </w:t>
      </w:r>
      <w:r w:rsidRPr="000B7058">
        <w:t>Dr. Hernán Henríquez Aravena, Temuco, marzo 2024.</w:t>
      </w:r>
    </w:p>
    <w:p w14:paraId="6F62A1E5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Ponencia en reunión científica del mes de abril 2024, Sochiquem, Tema. “Intervención Sociofamiliar en contexto de catástrofe”.</w:t>
      </w:r>
    </w:p>
    <w:p w14:paraId="35E9B06C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 xml:space="preserve"> Ponencia del CEC en Congreso de Sociedad Científica de medicina de rehabilitación, septiembre 2024, Tema “Metodología</w:t>
      </w:r>
      <w:r w:rsidRPr="000B7058">
        <w:rPr>
          <w:kern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consentimiento y el Rol del Comité de Ética Científica”.</w:t>
      </w:r>
    </w:p>
    <w:p w14:paraId="6121FE2B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Ponencia del CEC en el XII Congreso Internación de la Sociedad Chilena de Quemaduras, Sochiquem, octubre 2024, tema: Acompañando el buen morir”.</w:t>
      </w:r>
    </w:p>
    <w:p w14:paraId="702096C7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Curso comunicación efectiva con técnicas de PNL, Pontificia Universidad Católica de Chile</w:t>
      </w:r>
    </w:p>
    <w:p w14:paraId="2D45445C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Ponencia del CEC en el XII Congreso Internación de la Sociedad Chilena de Quemaduras, Sochiquem, octubre 2024, tema: Rol de los Comités de Ética Asistenciales.</w:t>
      </w:r>
    </w:p>
    <w:p w14:paraId="555C3ED5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Asistente a Jornada Cuidados Críticos en el paciente traumatizado, Universidad Finis terrae</w:t>
      </w:r>
    </w:p>
    <w:p w14:paraId="4EE3612C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Ponencia “Factores estresores durante el internado profesional en los estudiantes de enfermería en un Hospital Chileno”.</w:t>
      </w:r>
    </w:p>
    <w:p w14:paraId="0413AF21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Curso Buenas prácticas, The Global Health Network.</w:t>
      </w:r>
    </w:p>
    <w:p w14:paraId="023225D0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Buenas prácticas en investigación y uso correcto de la inteligencia artificial ¿Realidad o utopía?, Universidad Vasco de Quiroga, México.</w:t>
      </w:r>
    </w:p>
    <w:p w14:paraId="58E13F1A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II Sesión virtual sobre buenas prácticas en los procesos editoriales de las revistas científicas LILACS, OPS.</w:t>
      </w:r>
    </w:p>
    <w:p w14:paraId="543EBE89" w14:textId="77777777" w:rsidR="00114EFA" w:rsidRPr="000B7058" w:rsidRDefault="00114EFA" w:rsidP="00114EFA">
      <w:pPr>
        <w:pStyle w:val="NormalWeb"/>
        <w:numPr>
          <w:ilvl w:val="0"/>
          <w:numId w:val="4"/>
        </w:numPr>
        <w:jc w:val="both"/>
      </w:pPr>
      <w:r w:rsidRPr="000B7058">
        <w:t>Participación en carácter de revisora experta de trabajos científicos para el XIV Congreso latinoamericano y Caribeño CLATO, Perú 2024.</w:t>
      </w:r>
    </w:p>
    <w:p w14:paraId="06206271" w14:textId="77777777" w:rsidR="00114EFA" w:rsidRPr="000B7058" w:rsidRDefault="00114EFA" w:rsidP="00114EFA">
      <w:pPr>
        <w:pStyle w:val="NormalWeb"/>
        <w:jc w:val="both"/>
      </w:pPr>
    </w:p>
    <w:p w14:paraId="50325D18" w14:textId="77777777" w:rsidR="00375A5B" w:rsidRDefault="00375A5B" w:rsidP="00114EFA">
      <w:pPr>
        <w:pStyle w:val="NormalWeb"/>
        <w:jc w:val="both"/>
        <w:rPr>
          <w:b/>
          <w:bCs/>
        </w:rPr>
      </w:pPr>
    </w:p>
    <w:p w14:paraId="25BFF54D" w14:textId="372A3E8E" w:rsidR="00375A5B" w:rsidRPr="00375A5B" w:rsidRDefault="00114EFA" w:rsidP="00114EFA">
      <w:pPr>
        <w:pStyle w:val="NormalWeb"/>
        <w:jc w:val="both"/>
        <w:rPr>
          <w:b/>
          <w:bCs/>
        </w:rPr>
      </w:pPr>
      <w:r w:rsidRPr="000B7058">
        <w:rPr>
          <w:b/>
          <w:bCs/>
        </w:rPr>
        <w:t>JORNADAS</w:t>
      </w:r>
    </w:p>
    <w:p w14:paraId="322D87E7" w14:textId="1615C946" w:rsidR="00114EFA" w:rsidRPr="000B7058" w:rsidRDefault="00114EFA" w:rsidP="00114EFA">
      <w:pPr>
        <w:pStyle w:val="NormalWeb"/>
        <w:jc w:val="both"/>
      </w:pPr>
      <w:r w:rsidRPr="000B7058">
        <w:t xml:space="preserve">El CEC y CEA organizaron la Jornada de ética en la Práctica clínica: Desafíos post pandemia, realizada en el Hospital del Trabajador el 04.12.2024, contamos con la asistencia de 77 personas; enfermeras, médicos, fonoaudiólogos, técnicos en atención de enfermería, </w:t>
      </w:r>
      <w:r w:rsidR="00375A5B">
        <w:t>contralo</w:t>
      </w:r>
      <w:r w:rsidRPr="000B7058">
        <w:t>res médicos de la Asociación Chilena de Seguridad, Dirección del Hospital d</w:t>
      </w:r>
      <w:r w:rsidR="00375A5B">
        <w:t>el Trabajador, Subdirectora de C</w:t>
      </w:r>
      <w:r w:rsidRPr="000B7058">
        <w:t>alidad Achs.</w:t>
      </w:r>
    </w:p>
    <w:p w14:paraId="17C383A9" w14:textId="77777777" w:rsidR="00114EFA" w:rsidRPr="000B7058" w:rsidRDefault="00114EFA" w:rsidP="00114EFA">
      <w:pPr>
        <w:pStyle w:val="NormalWeb"/>
        <w:ind w:left="1080"/>
        <w:jc w:val="both"/>
      </w:pPr>
    </w:p>
    <w:p w14:paraId="429E9C99" w14:textId="77777777" w:rsidR="00114EFA" w:rsidRPr="000B7058" w:rsidRDefault="00114EFA" w:rsidP="00114EFA">
      <w:pPr>
        <w:pStyle w:val="NormalWeb"/>
        <w:ind w:left="720"/>
        <w:jc w:val="both"/>
      </w:pPr>
      <w:r w:rsidRPr="000B7058">
        <w:rPr>
          <w:noProof/>
        </w:rPr>
        <w:drawing>
          <wp:inline distT="0" distB="0" distL="0" distR="0" wp14:anchorId="5BD68EC2" wp14:editId="512F8670">
            <wp:extent cx="3292475" cy="3292475"/>
            <wp:effectExtent l="0" t="0" r="3175" b="3175"/>
            <wp:docPr id="1318587491" name="Imagen 1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87491" name="Imagen 1" descr="Imagen que contiene 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67E1" w14:textId="77777777" w:rsidR="00114EFA" w:rsidRDefault="00114EFA" w:rsidP="00114EFA">
      <w:pPr>
        <w:pStyle w:val="Default"/>
        <w:rPr>
          <w:rFonts w:ascii="Times New Roman" w:hAnsi="Times New Roman" w:cs="Times New Roman"/>
        </w:rPr>
      </w:pPr>
    </w:p>
    <w:p w14:paraId="14D3938A" w14:textId="77777777" w:rsidR="00375A5B" w:rsidRPr="000B7058" w:rsidRDefault="00375A5B" w:rsidP="00114EFA">
      <w:pPr>
        <w:pStyle w:val="Default"/>
        <w:rPr>
          <w:rFonts w:ascii="Times New Roman" w:hAnsi="Times New Roman" w:cs="Times New Roman"/>
        </w:rPr>
      </w:pPr>
    </w:p>
    <w:p w14:paraId="10A01BD3" w14:textId="77777777" w:rsidR="00114EFA" w:rsidRDefault="00114EFA" w:rsidP="00114EFA">
      <w:pPr>
        <w:pStyle w:val="Default"/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>Durante la Jornada, exploramos temas de gran relevancia y que impactan en el bienestar de los pacientes, sus personas significativas y el equipo de salud.</w:t>
      </w:r>
    </w:p>
    <w:p w14:paraId="13CFCB89" w14:textId="77777777" w:rsidR="00375A5B" w:rsidRPr="000B7058" w:rsidRDefault="00375A5B" w:rsidP="00114EFA">
      <w:pPr>
        <w:pStyle w:val="Default"/>
        <w:jc w:val="both"/>
        <w:rPr>
          <w:rFonts w:ascii="Times New Roman" w:hAnsi="Times New Roman" w:cs="Times New Roman"/>
        </w:rPr>
      </w:pPr>
    </w:p>
    <w:p w14:paraId="69583582" w14:textId="77777777" w:rsidR="00114EFA" w:rsidRPr="000B7058" w:rsidRDefault="00114EFA" w:rsidP="00114EFA">
      <w:pPr>
        <w:pStyle w:val="Default"/>
        <w:jc w:val="both"/>
        <w:rPr>
          <w:rFonts w:ascii="Times New Roman" w:hAnsi="Times New Roman" w:cs="Times New Roman"/>
        </w:rPr>
      </w:pPr>
    </w:p>
    <w:p w14:paraId="78099D7B" w14:textId="77777777" w:rsidR="00114EFA" w:rsidRPr="000B7058" w:rsidRDefault="00114EFA" w:rsidP="00114EF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>Apoyo en decisiones difíciles: Reflexionamos sobre como respaldar a los equipos clínicos y a las familias frente a las decisiones complejas, priorizando siempre el bienestar del paciente.</w:t>
      </w:r>
    </w:p>
    <w:p w14:paraId="23EB6F0C" w14:textId="55A6CC1E" w:rsidR="00114EFA" w:rsidRPr="000B7058" w:rsidRDefault="00114EFA" w:rsidP="00114EF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 xml:space="preserve">Enfoque multidisciplinario del buen morir: Se </w:t>
      </w:r>
      <w:r w:rsidR="000B7058" w:rsidRPr="000B7058">
        <w:rPr>
          <w:rFonts w:ascii="Times New Roman" w:hAnsi="Times New Roman" w:cs="Times New Roman"/>
        </w:rPr>
        <w:t>destacó</w:t>
      </w:r>
      <w:r w:rsidRPr="000B7058">
        <w:rPr>
          <w:rFonts w:ascii="Times New Roman" w:hAnsi="Times New Roman" w:cs="Times New Roman"/>
        </w:rPr>
        <w:t xml:space="preserve"> el acompañamiento integral y respetuoso al final de la vida</w:t>
      </w:r>
    </w:p>
    <w:p w14:paraId="1A0FE07A" w14:textId="77777777" w:rsidR="00114EFA" w:rsidRPr="000B7058" w:rsidRDefault="00114EFA" w:rsidP="00114EF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>Estrategias de acompañamiento: Compartimos herramientas para mitigar el impacto emocional y reducir el estrés en los equipos de salud durante la toma de decisiones críticas.</w:t>
      </w:r>
    </w:p>
    <w:p w14:paraId="6E2355E0" w14:textId="77777777" w:rsidR="00114EFA" w:rsidRPr="000B7058" w:rsidRDefault="00114EFA" w:rsidP="00114EF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>Prevención de la violencia y trato respetuoso: Discutimos acciones concretas para promover un ambiente seguro y respetuoso en el ámbito sanitario.</w:t>
      </w:r>
    </w:p>
    <w:p w14:paraId="5CA25CFF" w14:textId="77777777" w:rsidR="00114EFA" w:rsidRPr="000B7058" w:rsidRDefault="00114EFA" w:rsidP="00114EFA">
      <w:pPr>
        <w:pStyle w:val="Pa0"/>
        <w:jc w:val="both"/>
        <w:rPr>
          <w:rFonts w:ascii="Times New Roman" w:hAnsi="Times New Roman" w:cs="Times New Roman"/>
        </w:rPr>
      </w:pPr>
      <w:r w:rsidRPr="000B7058">
        <w:rPr>
          <w:rFonts w:ascii="Times New Roman" w:hAnsi="Times New Roman" w:cs="Times New Roman"/>
        </w:rPr>
        <w:t xml:space="preserve"> </w:t>
      </w:r>
    </w:p>
    <w:p w14:paraId="6849257A" w14:textId="77777777" w:rsidR="00375A5B" w:rsidRDefault="00375A5B" w:rsidP="008C1AF9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592FAB83" w14:textId="77777777" w:rsidR="00375A5B" w:rsidRDefault="00375A5B" w:rsidP="008C1AF9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48DD2B6D" w14:textId="77777777" w:rsidR="008C1AF9" w:rsidRPr="000B7058" w:rsidRDefault="008C1AF9" w:rsidP="008C1AF9">
      <w:pPr>
        <w:jc w:val="both"/>
        <w:rPr>
          <w:rFonts w:ascii="Times New Roman" w:hAnsi="Times New Roman" w:cs="Times New Roman"/>
          <w:sz w:val="24"/>
          <w:szCs w:val="24"/>
        </w:rPr>
      </w:pPr>
      <w:r w:rsidRPr="000B7058">
        <w:rPr>
          <w:rFonts w:ascii="Times New Roman" w:eastAsia="Cambria" w:hAnsi="Times New Roman" w:cs="Times New Roman"/>
          <w:sz w:val="24"/>
          <w:szCs w:val="24"/>
        </w:rPr>
        <w:t xml:space="preserve">Con el fin de garantizar la transparencia de nuestras funciones y, cumpliendo con la normativa nacional, el CEA-HT, mantiene un registro actualizado de casos presentados y analizados por el Comité, en algunos de ellos se ha solicitado entrevistar al paciente y/o a su familia o personas significativas, quedando registro de estas reuniones en la Ficha médica del paciente. Además, elabora esta Memoria que se deja a disposición pública, acompañando el Reglamento Interno del Comité, en el sitio web del Hospital del Trabajador – ACHS:  </w:t>
      </w:r>
    </w:p>
    <w:p w14:paraId="5EFA5AA2" w14:textId="77777777" w:rsidR="00377A67" w:rsidRDefault="00377A67" w:rsidP="00326A28">
      <w:pPr>
        <w:rPr>
          <w:rStyle w:val="Hipervnculo"/>
          <w:rFonts w:ascii="Times New Roman" w:hAnsi="Times New Roman" w:cs="Times New Roman"/>
          <w:sz w:val="24"/>
          <w:szCs w:val="24"/>
        </w:rPr>
      </w:pPr>
    </w:p>
    <w:p w14:paraId="31467D53" w14:textId="77777777" w:rsidR="00BE1E1F" w:rsidRDefault="00BE1E1F" w:rsidP="00326A28">
      <w:pPr>
        <w:rPr>
          <w:rStyle w:val="Hipervnculo"/>
          <w:rFonts w:ascii="Times New Roman" w:hAnsi="Times New Roman" w:cs="Times New Roman"/>
          <w:sz w:val="24"/>
          <w:szCs w:val="24"/>
        </w:rPr>
      </w:pPr>
    </w:p>
    <w:p w14:paraId="685D8F23" w14:textId="311334DF" w:rsidR="00375A5B" w:rsidRPr="00BE1E1F" w:rsidRDefault="00BE1E1F" w:rsidP="00326A28">
      <w:pPr>
        <w:rPr>
          <w:rFonts w:ascii="Times New Roman" w:hAnsi="Times New Roman" w:cs="Times New Roman"/>
          <w:b/>
          <w:sz w:val="24"/>
          <w:szCs w:val="24"/>
        </w:rPr>
      </w:pPr>
      <w:r w:rsidRPr="00BE1E1F">
        <w:rPr>
          <w:rFonts w:ascii="Times New Roman" w:hAnsi="Times New Roman" w:cs="Times New Roman"/>
          <w:b/>
          <w:sz w:val="24"/>
          <w:szCs w:val="24"/>
        </w:rPr>
        <w:t>CASOS PRESENTADOS  AÑO 2024</w:t>
      </w:r>
    </w:p>
    <w:p w14:paraId="7842ADD1" w14:textId="77777777" w:rsidR="00BE1E1F" w:rsidRDefault="00BE1E1F" w:rsidP="00326A28">
      <w:pPr>
        <w:rPr>
          <w:rFonts w:ascii="Times New Roman" w:hAnsi="Times New Roman" w:cs="Times New Roman"/>
          <w:sz w:val="24"/>
          <w:szCs w:val="24"/>
        </w:rPr>
      </w:pPr>
    </w:p>
    <w:p w14:paraId="47D4F7E8" w14:textId="7878FF7E" w:rsidR="00375A5B" w:rsidRDefault="00375A5B" w:rsidP="00326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el año 2024, El Comité de Etica Asistencia</w:t>
      </w:r>
      <w:r w:rsidR="00BE1E1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recibió 15 casos para ser evaluados por </w:t>
      </w:r>
    </w:p>
    <w:p w14:paraId="5CD74484" w14:textId="5037584C" w:rsidR="00375A5B" w:rsidRPr="000B7058" w:rsidRDefault="00375A5B" w:rsidP="00326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cho comité, los cuales todos fueron analizados.</w:t>
      </w:r>
    </w:p>
    <w:p w14:paraId="4573D071" w14:textId="77777777" w:rsidR="00831894" w:rsidRPr="000B7058" w:rsidRDefault="00831894" w:rsidP="00326A28">
      <w:pPr>
        <w:rPr>
          <w:rFonts w:ascii="Times New Roman" w:hAnsi="Times New Roman" w:cs="Times New Roman"/>
          <w:b/>
          <w:sz w:val="24"/>
          <w:szCs w:val="24"/>
        </w:rPr>
      </w:pPr>
    </w:p>
    <w:p w14:paraId="23D4DEE9" w14:textId="0378AEC2" w:rsidR="00EB210A" w:rsidRPr="000B7058" w:rsidRDefault="00EB210A" w:rsidP="00EB210A">
      <w:pPr>
        <w:spacing w:before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785ECC" w14:textId="77777777" w:rsidR="00EF2D9C" w:rsidRPr="000B7058" w:rsidRDefault="00EF2D9C" w:rsidP="00EF2D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D97CE4" w14:textId="77777777" w:rsidR="00EF2D9C" w:rsidRPr="000B7058" w:rsidRDefault="00EF2D9C" w:rsidP="00EF2D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992D4A" w14:textId="77777777" w:rsidR="004D30E0" w:rsidRPr="000B7058" w:rsidRDefault="004D30E0" w:rsidP="004D30E0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6B5078" w14:textId="4741CC54" w:rsidR="001130BE" w:rsidRPr="00375A5B" w:rsidRDefault="00375A5B" w:rsidP="00375A5B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RICARDO ROA G.</w:t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NANCY DROGUETT J.</w:t>
      </w:r>
    </w:p>
    <w:p w14:paraId="50FAC43D" w14:textId="0C7A0211" w:rsidR="00326A28" w:rsidRPr="00375A5B" w:rsidRDefault="001130BE" w:rsidP="00375A5B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A5B">
        <w:rPr>
          <w:rFonts w:ascii="Times New Roman" w:hAnsi="Times New Roman" w:cs="Times New Roman"/>
          <w:b/>
          <w:sz w:val="24"/>
          <w:szCs w:val="24"/>
        </w:rPr>
        <w:t>Presidente CEA</w:t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</w:r>
      <w:r w:rsidR="004B6C37" w:rsidRPr="00375A5B">
        <w:rPr>
          <w:rFonts w:ascii="Times New Roman" w:hAnsi="Times New Roman" w:cs="Times New Roman"/>
          <w:b/>
          <w:sz w:val="24"/>
          <w:szCs w:val="24"/>
        </w:rPr>
        <w:tab/>
        <w:t xml:space="preserve"> Ministro de Fe</w:t>
      </w:r>
    </w:p>
    <w:p w14:paraId="3F473E4A" w14:textId="77777777" w:rsidR="00602607" w:rsidRPr="000B7058" w:rsidRDefault="00602607" w:rsidP="004B6C37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14:paraId="3FADEB7E" w14:textId="77777777" w:rsidR="00375A5B" w:rsidRDefault="00375A5B" w:rsidP="00326A28">
      <w:pPr>
        <w:rPr>
          <w:rFonts w:ascii="Times New Roman" w:hAnsi="Times New Roman" w:cs="Times New Roman"/>
          <w:sz w:val="24"/>
          <w:szCs w:val="24"/>
        </w:rPr>
      </w:pPr>
    </w:p>
    <w:p w14:paraId="28EB5D8A" w14:textId="77777777" w:rsidR="00375A5B" w:rsidRDefault="00375A5B" w:rsidP="00326A28">
      <w:pPr>
        <w:rPr>
          <w:rFonts w:ascii="Times New Roman" w:hAnsi="Times New Roman" w:cs="Times New Roman"/>
          <w:sz w:val="24"/>
          <w:szCs w:val="24"/>
        </w:rPr>
      </w:pPr>
    </w:p>
    <w:p w14:paraId="6870504C" w14:textId="4C9306A9" w:rsidR="00375A5B" w:rsidRDefault="00375A5B" w:rsidP="00326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SANTIAGO,</w:t>
      </w:r>
      <w:r>
        <w:rPr>
          <w:rFonts w:ascii="Times New Roman" w:hAnsi="Times New Roman" w:cs="Times New Roman"/>
          <w:sz w:val="24"/>
          <w:szCs w:val="24"/>
        </w:rPr>
        <w:tab/>
        <w:t>Febrero 2025.</w:t>
      </w:r>
    </w:p>
    <w:p w14:paraId="2B2D6677" w14:textId="77777777" w:rsidR="00326A28" w:rsidRPr="00375A5B" w:rsidRDefault="001130BE" w:rsidP="00326A28">
      <w:pPr>
        <w:rPr>
          <w:rFonts w:ascii="Times New Roman" w:hAnsi="Times New Roman" w:cs="Times New Roman"/>
          <w:sz w:val="20"/>
          <w:szCs w:val="20"/>
        </w:rPr>
      </w:pPr>
      <w:r w:rsidRPr="00375A5B">
        <w:rPr>
          <w:rFonts w:ascii="Times New Roman" w:hAnsi="Times New Roman" w:cs="Times New Roman"/>
          <w:sz w:val="20"/>
          <w:szCs w:val="20"/>
        </w:rPr>
        <w:t>Dr.RRG/NDJ/xa</w:t>
      </w:r>
    </w:p>
    <w:sectPr w:rsidR="00326A28" w:rsidRPr="00375A5B" w:rsidSect="009A4C30">
      <w:footerReference w:type="default" r:id="rId1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4F8B6" w14:textId="77777777" w:rsidR="00CA6D7C" w:rsidRDefault="00CA6D7C" w:rsidP="00831894">
      <w:pPr>
        <w:spacing w:after="0" w:line="240" w:lineRule="auto"/>
      </w:pPr>
      <w:r>
        <w:separator/>
      </w:r>
    </w:p>
  </w:endnote>
  <w:endnote w:type="continuationSeparator" w:id="0">
    <w:p w14:paraId="04565A27" w14:textId="77777777" w:rsidR="00CA6D7C" w:rsidRDefault="00CA6D7C" w:rsidP="0083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HS Nueva Serif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0981166"/>
      <w:docPartObj>
        <w:docPartGallery w:val="Page Numbers (Bottom of Page)"/>
        <w:docPartUnique/>
      </w:docPartObj>
    </w:sdtPr>
    <w:sdtEndPr/>
    <w:sdtContent>
      <w:p w14:paraId="0BDAD4E3" w14:textId="77777777" w:rsidR="003C2677" w:rsidRDefault="003C2677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D7C" w:rsidRPr="00CA6D7C">
          <w:rPr>
            <w:noProof/>
            <w:lang w:val="es-ES"/>
          </w:rPr>
          <w:t>1</w:t>
        </w:r>
        <w:r>
          <w:fldChar w:fldCharType="end"/>
        </w:r>
      </w:p>
    </w:sdtContent>
  </w:sdt>
  <w:p w14:paraId="6525BAF7" w14:textId="77777777" w:rsidR="003C2677" w:rsidRDefault="003C26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3D374" w14:textId="77777777" w:rsidR="00CA6D7C" w:rsidRDefault="00CA6D7C" w:rsidP="00831894">
      <w:pPr>
        <w:spacing w:after="0" w:line="240" w:lineRule="auto"/>
      </w:pPr>
      <w:r>
        <w:separator/>
      </w:r>
    </w:p>
  </w:footnote>
  <w:footnote w:type="continuationSeparator" w:id="0">
    <w:p w14:paraId="013CAF71" w14:textId="77777777" w:rsidR="00CA6D7C" w:rsidRDefault="00CA6D7C" w:rsidP="00831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47F83"/>
    <w:multiLevelType w:val="hybridMultilevel"/>
    <w:tmpl w:val="4DBE07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8B7C2F"/>
    <w:multiLevelType w:val="hybridMultilevel"/>
    <w:tmpl w:val="B9C689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F777D"/>
    <w:multiLevelType w:val="hybridMultilevel"/>
    <w:tmpl w:val="0D70F3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83D44"/>
    <w:multiLevelType w:val="hybridMultilevel"/>
    <w:tmpl w:val="16CAACC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D5B6A91"/>
    <w:multiLevelType w:val="hybridMultilevel"/>
    <w:tmpl w:val="F2FA00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28"/>
    <w:rsid w:val="000627FB"/>
    <w:rsid w:val="00064E5A"/>
    <w:rsid w:val="0006745C"/>
    <w:rsid w:val="00077F77"/>
    <w:rsid w:val="000B7058"/>
    <w:rsid w:val="000C651E"/>
    <w:rsid w:val="000D0EC0"/>
    <w:rsid w:val="001130BE"/>
    <w:rsid w:val="00114EFA"/>
    <w:rsid w:val="0015615C"/>
    <w:rsid w:val="001604D8"/>
    <w:rsid w:val="00163AE5"/>
    <w:rsid w:val="00170F69"/>
    <w:rsid w:val="00210592"/>
    <w:rsid w:val="00251B2F"/>
    <w:rsid w:val="00260774"/>
    <w:rsid w:val="00276158"/>
    <w:rsid w:val="00296525"/>
    <w:rsid w:val="00326A28"/>
    <w:rsid w:val="003316A4"/>
    <w:rsid w:val="00363A11"/>
    <w:rsid w:val="00375A5B"/>
    <w:rsid w:val="00377A67"/>
    <w:rsid w:val="003C0F6E"/>
    <w:rsid w:val="003C2677"/>
    <w:rsid w:val="003D0431"/>
    <w:rsid w:val="003F3CA6"/>
    <w:rsid w:val="004020BA"/>
    <w:rsid w:val="00417310"/>
    <w:rsid w:val="00457619"/>
    <w:rsid w:val="0047001F"/>
    <w:rsid w:val="0048500E"/>
    <w:rsid w:val="00497DAE"/>
    <w:rsid w:val="004A0704"/>
    <w:rsid w:val="004B5E33"/>
    <w:rsid w:val="004B6C37"/>
    <w:rsid w:val="004C11B5"/>
    <w:rsid w:val="004D30E0"/>
    <w:rsid w:val="005343AB"/>
    <w:rsid w:val="00553F5B"/>
    <w:rsid w:val="00574FEF"/>
    <w:rsid w:val="005D4D5D"/>
    <w:rsid w:val="00602607"/>
    <w:rsid w:val="00623D34"/>
    <w:rsid w:val="006746D9"/>
    <w:rsid w:val="006E4B56"/>
    <w:rsid w:val="00721161"/>
    <w:rsid w:val="0072613B"/>
    <w:rsid w:val="007272A5"/>
    <w:rsid w:val="0073635D"/>
    <w:rsid w:val="007471C2"/>
    <w:rsid w:val="00776D36"/>
    <w:rsid w:val="007A088C"/>
    <w:rsid w:val="007B0D5B"/>
    <w:rsid w:val="007E6587"/>
    <w:rsid w:val="007F6FD9"/>
    <w:rsid w:val="00824573"/>
    <w:rsid w:val="00831894"/>
    <w:rsid w:val="00850239"/>
    <w:rsid w:val="00871988"/>
    <w:rsid w:val="008C1AF9"/>
    <w:rsid w:val="008D60B8"/>
    <w:rsid w:val="008F4BD2"/>
    <w:rsid w:val="00953477"/>
    <w:rsid w:val="00962B9B"/>
    <w:rsid w:val="009A4C30"/>
    <w:rsid w:val="009B7954"/>
    <w:rsid w:val="009D38D1"/>
    <w:rsid w:val="00A45FE5"/>
    <w:rsid w:val="00A67EC0"/>
    <w:rsid w:val="00A86C57"/>
    <w:rsid w:val="00B23FFF"/>
    <w:rsid w:val="00B31B31"/>
    <w:rsid w:val="00BA2EE2"/>
    <w:rsid w:val="00BE1E1F"/>
    <w:rsid w:val="00C641CB"/>
    <w:rsid w:val="00C674B4"/>
    <w:rsid w:val="00CA6D7C"/>
    <w:rsid w:val="00D30C28"/>
    <w:rsid w:val="00D802FC"/>
    <w:rsid w:val="00DA4546"/>
    <w:rsid w:val="00DF68C1"/>
    <w:rsid w:val="00E14498"/>
    <w:rsid w:val="00E164E4"/>
    <w:rsid w:val="00E530C3"/>
    <w:rsid w:val="00EB210A"/>
    <w:rsid w:val="00EC2561"/>
    <w:rsid w:val="00EF2D9C"/>
    <w:rsid w:val="00EF5645"/>
    <w:rsid w:val="00F44142"/>
    <w:rsid w:val="00F72D84"/>
    <w:rsid w:val="00F738DB"/>
    <w:rsid w:val="00FB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C5BB"/>
  <w15:docId w15:val="{9D0A0724-EAA5-4D0B-A92F-6A2350DA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A28"/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6A28"/>
    <w:pPr>
      <w:ind w:left="720"/>
      <w:contextualSpacing/>
    </w:pPr>
  </w:style>
  <w:style w:type="table" w:customStyle="1" w:styleId="TableGrid">
    <w:name w:val="TableGrid"/>
    <w:rsid w:val="00326A28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326A28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B5E33"/>
    <w:pPr>
      <w:spacing w:after="0" w:line="240" w:lineRule="auto"/>
    </w:pPr>
    <w:rPr>
      <w:rFonts w:ascii="Calibri" w:eastAsia="Calibri" w:hAnsi="Calibri" w:cs="Calibri"/>
      <w:color w:val="00000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CA6"/>
    <w:rPr>
      <w:rFonts w:ascii="Segoe UI" w:eastAsia="Calibri" w:hAnsi="Segoe UI" w:cs="Segoe UI"/>
      <w:color w:val="000000"/>
      <w:sz w:val="18"/>
      <w:szCs w:val="18"/>
      <w:lang w:eastAsia="es-CL"/>
    </w:rPr>
  </w:style>
  <w:style w:type="table" w:styleId="Tablaconcuadrcula">
    <w:name w:val="Table Grid"/>
    <w:basedOn w:val="Tablanormal"/>
    <w:uiPriority w:val="59"/>
    <w:rsid w:val="00377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18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894"/>
    <w:rPr>
      <w:rFonts w:ascii="Calibri" w:eastAsia="Calibri" w:hAnsi="Calibri" w:cs="Calibri"/>
      <w:color w:val="00000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318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894"/>
    <w:rPr>
      <w:rFonts w:ascii="Calibri" w:eastAsia="Calibri" w:hAnsi="Calibri" w:cs="Calibri"/>
      <w:color w:val="000000"/>
      <w:lang w:eastAsia="es-CL"/>
    </w:rPr>
  </w:style>
  <w:style w:type="paragraph" w:customStyle="1" w:styleId="xmsonormal">
    <w:name w:val="x_msonormal"/>
    <w:basedOn w:val="Normal"/>
    <w:rsid w:val="00EB210A"/>
    <w:pPr>
      <w:spacing w:after="0" w:line="240" w:lineRule="auto"/>
    </w:pPr>
    <w:rPr>
      <w:rFonts w:eastAsiaTheme="minorHAnsi"/>
      <w:color w:val="auto"/>
    </w:rPr>
  </w:style>
  <w:style w:type="paragraph" w:styleId="NormalWeb">
    <w:name w:val="Normal (Web)"/>
    <w:basedOn w:val="Normal"/>
    <w:uiPriority w:val="99"/>
    <w:unhideWhenUsed/>
    <w:rsid w:val="00114E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114EFA"/>
    <w:pPr>
      <w:autoSpaceDE w:val="0"/>
      <w:autoSpaceDN w:val="0"/>
      <w:adjustRightInd w:val="0"/>
      <w:spacing w:after="0" w:line="240" w:lineRule="auto"/>
    </w:pPr>
    <w:rPr>
      <w:rFonts w:ascii="ACHS Nueva Serif Light" w:eastAsiaTheme="minorEastAsia" w:hAnsi="ACHS Nueva Serif Light" w:cs="ACHS Nueva Serif Light"/>
      <w:color w:val="000000"/>
      <w:sz w:val="24"/>
      <w:szCs w:val="24"/>
      <w:lang w:eastAsia="es-CL"/>
    </w:rPr>
  </w:style>
  <w:style w:type="paragraph" w:customStyle="1" w:styleId="Pa0">
    <w:name w:val="Pa0"/>
    <w:basedOn w:val="Default"/>
    <w:next w:val="Default"/>
    <w:uiPriority w:val="99"/>
    <w:rsid w:val="00114EFA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6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9F6A2.1189D20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5.jpg@01DB3A7C.1840B09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1683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Asociación Chilena de Seguridad</Company>
  <LinksUpToDate>false</LinksUpToDate>
  <CharactersWithSpaces>10924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Comite de Etica</dc:creator>
  <cp:lastModifiedBy>Comite de Etica</cp:lastModifiedBy>
  <cp:revision>2</cp:revision>
  <cp:lastPrinted>2025-02-25T17:36:00Z</cp:lastPrinted>
  <dcterms:created xsi:type="dcterms:W3CDTF">2025-02-25T17:44:00Z</dcterms:created>
  <dcterms:modified xsi:type="dcterms:W3CDTF">2025-02-25T17:44:00Z</dcterms:modified>
</cp:coreProperties>
</file>